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ED" w:rsidRPr="00E217BF" w:rsidRDefault="00701793">
      <w:pPr>
        <w:pStyle w:val="Title"/>
        <w:rPr>
          <w:sz w:val="24"/>
        </w:rPr>
      </w:pPr>
      <w:r w:rsidRPr="00E217BF">
        <w:rPr>
          <w:sz w:val="24"/>
        </w:rPr>
        <w:t>BOROUGH OF RIVERTON</w:t>
      </w:r>
    </w:p>
    <w:p w:rsidR="00DB13BE" w:rsidRPr="00E217BF" w:rsidRDefault="00DB13BE">
      <w:pPr>
        <w:jc w:val="center"/>
        <w:rPr>
          <w:b/>
          <w:u w:val="single"/>
        </w:rPr>
      </w:pPr>
    </w:p>
    <w:p w:rsidR="00DA2FED" w:rsidRPr="00E217BF" w:rsidRDefault="004A0921">
      <w:pPr>
        <w:jc w:val="center"/>
        <w:rPr>
          <w:b/>
          <w:u w:val="single"/>
        </w:rPr>
      </w:pPr>
      <w:r w:rsidRPr="00E217BF">
        <w:rPr>
          <w:b/>
          <w:u w:val="single"/>
        </w:rPr>
        <w:t>2017 PLANNING</w:t>
      </w:r>
      <w:r w:rsidR="006F725A" w:rsidRPr="00E217BF">
        <w:rPr>
          <w:b/>
          <w:u w:val="single"/>
        </w:rPr>
        <w:t xml:space="preserve"> BOARD MEETING DATES</w:t>
      </w:r>
    </w:p>
    <w:p w:rsidR="00701793" w:rsidRPr="00E217BF" w:rsidRDefault="00701793">
      <w:pPr>
        <w:jc w:val="center"/>
        <w:rPr>
          <w:b/>
          <w:sz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148"/>
        <w:gridCol w:w="4590"/>
      </w:tblGrid>
      <w:tr w:rsidR="00C94F11" w:rsidRPr="00E217BF" w:rsidTr="002E6137">
        <w:trPr>
          <w:jc w:val="center"/>
        </w:trPr>
        <w:tc>
          <w:tcPr>
            <w:tcW w:w="4397" w:type="dxa"/>
            <w:shd w:val="clear" w:color="auto" w:fill="92CDDC" w:themeFill="accent5" w:themeFillTint="99"/>
          </w:tcPr>
          <w:p w:rsidR="00C94F11" w:rsidRPr="00E217BF" w:rsidRDefault="00C94F11" w:rsidP="003D211A">
            <w:pPr>
              <w:rPr>
                <w:b/>
                <w:sz w:val="20"/>
              </w:rPr>
            </w:pPr>
            <w:r w:rsidRPr="00E217BF">
              <w:rPr>
                <w:b/>
                <w:sz w:val="20"/>
              </w:rPr>
              <w:t xml:space="preserve">DEADLINE FOR APPLICATION SUBMISSION </w:t>
            </w:r>
          </w:p>
        </w:tc>
        <w:tc>
          <w:tcPr>
            <w:tcW w:w="4148" w:type="dxa"/>
            <w:shd w:val="clear" w:color="auto" w:fill="92CDDC" w:themeFill="accent5" w:themeFillTint="99"/>
          </w:tcPr>
          <w:p w:rsidR="00C94F11" w:rsidRPr="00E217BF" w:rsidRDefault="00C94F11" w:rsidP="003D211A">
            <w:pPr>
              <w:rPr>
                <w:b/>
                <w:sz w:val="20"/>
              </w:rPr>
            </w:pPr>
            <w:r w:rsidRPr="00E217BF">
              <w:rPr>
                <w:b/>
                <w:sz w:val="20"/>
              </w:rPr>
              <w:t xml:space="preserve">DEADLINE FOR </w:t>
            </w:r>
          </w:p>
          <w:p w:rsidR="00C94F11" w:rsidRPr="00E217BF" w:rsidRDefault="00C94F11" w:rsidP="003D211A">
            <w:pPr>
              <w:rPr>
                <w:b/>
                <w:sz w:val="20"/>
              </w:rPr>
            </w:pPr>
            <w:r w:rsidRPr="00E217BF">
              <w:rPr>
                <w:b/>
                <w:sz w:val="20"/>
              </w:rPr>
              <w:t>PUBLIC NOTICE TO BE MADE</w:t>
            </w:r>
          </w:p>
        </w:tc>
        <w:tc>
          <w:tcPr>
            <w:tcW w:w="4590" w:type="dxa"/>
            <w:shd w:val="clear" w:color="auto" w:fill="92CDDC" w:themeFill="accent5" w:themeFillTint="99"/>
          </w:tcPr>
          <w:p w:rsidR="00C94F11" w:rsidRPr="00E217BF" w:rsidRDefault="003D211A" w:rsidP="003D211A">
            <w:pPr>
              <w:rPr>
                <w:b/>
                <w:sz w:val="20"/>
              </w:rPr>
            </w:pPr>
            <w:r w:rsidRPr="00E217BF">
              <w:rPr>
                <w:b/>
                <w:sz w:val="20"/>
              </w:rPr>
              <w:t xml:space="preserve">DATE OF </w:t>
            </w:r>
            <w:r w:rsidR="00C94F11" w:rsidRPr="00E217BF">
              <w:rPr>
                <w:b/>
                <w:sz w:val="20"/>
              </w:rPr>
              <w:t xml:space="preserve">PLANNING BOARD </w:t>
            </w:r>
          </w:p>
          <w:p w:rsidR="00C94F11" w:rsidRPr="00E217BF" w:rsidRDefault="003D211A" w:rsidP="003D211A">
            <w:pPr>
              <w:rPr>
                <w:b/>
                <w:sz w:val="20"/>
              </w:rPr>
            </w:pPr>
            <w:r w:rsidRPr="00E217BF">
              <w:rPr>
                <w:b/>
                <w:sz w:val="20"/>
              </w:rPr>
              <w:t>PUBLIC HEARING</w:t>
            </w:r>
          </w:p>
        </w:tc>
      </w:tr>
      <w:tr w:rsidR="00C94F11" w:rsidRPr="00E217BF" w:rsidTr="002E6137">
        <w:trPr>
          <w:jc w:val="center"/>
        </w:trPr>
        <w:tc>
          <w:tcPr>
            <w:tcW w:w="4397" w:type="dxa"/>
          </w:tcPr>
          <w:p w:rsidR="00C94F11" w:rsidRPr="00E217BF" w:rsidRDefault="00FA569F" w:rsidP="00FA569F">
            <w:pPr>
              <w:rPr>
                <w:sz w:val="20"/>
              </w:rPr>
            </w:pPr>
            <w:r w:rsidRPr="00E217BF">
              <w:rPr>
                <w:sz w:val="20"/>
              </w:rPr>
              <w:t>Tuesday, December 27, 2016</w:t>
            </w:r>
          </w:p>
        </w:tc>
        <w:tc>
          <w:tcPr>
            <w:tcW w:w="4148" w:type="dxa"/>
          </w:tcPr>
          <w:p w:rsidR="00C94F11" w:rsidRPr="00E217BF" w:rsidRDefault="00BC7BDB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Saturday, January 7, 2017</w:t>
            </w:r>
          </w:p>
        </w:tc>
        <w:tc>
          <w:tcPr>
            <w:tcW w:w="4590" w:type="dxa"/>
          </w:tcPr>
          <w:p w:rsidR="00C94F11" w:rsidRPr="00E217BF" w:rsidRDefault="00C94F11" w:rsidP="003D211A">
            <w:pPr>
              <w:rPr>
                <w:b/>
                <w:sz w:val="20"/>
              </w:rPr>
            </w:pPr>
            <w:r w:rsidRPr="00E217BF">
              <w:rPr>
                <w:sz w:val="20"/>
              </w:rPr>
              <w:t>Tuesday, January 17, 2017</w:t>
            </w:r>
          </w:p>
        </w:tc>
      </w:tr>
      <w:tr w:rsidR="00C94F11" w:rsidRPr="00E217BF" w:rsidTr="002E6137">
        <w:trPr>
          <w:jc w:val="center"/>
        </w:trPr>
        <w:tc>
          <w:tcPr>
            <w:tcW w:w="4397" w:type="dxa"/>
          </w:tcPr>
          <w:p w:rsidR="00C94F11" w:rsidRPr="00E217BF" w:rsidRDefault="00FA569F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</w:t>
            </w:r>
            <w:r w:rsidR="00EF2026" w:rsidRPr="00E217BF">
              <w:rPr>
                <w:sz w:val="20"/>
              </w:rPr>
              <w:t>,</w:t>
            </w:r>
            <w:r w:rsidRPr="00E217BF">
              <w:rPr>
                <w:sz w:val="20"/>
              </w:rPr>
              <w:t xml:space="preserve"> January 31, 2017</w:t>
            </w:r>
          </w:p>
        </w:tc>
        <w:tc>
          <w:tcPr>
            <w:tcW w:w="4148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Saturday, February 11, 2017</w:t>
            </w:r>
          </w:p>
        </w:tc>
        <w:tc>
          <w:tcPr>
            <w:tcW w:w="4590" w:type="dxa"/>
          </w:tcPr>
          <w:p w:rsidR="00C94F11" w:rsidRPr="00E217BF" w:rsidRDefault="00C94F11" w:rsidP="003D211A">
            <w:pPr>
              <w:rPr>
                <w:b/>
                <w:sz w:val="20"/>
              </w:rPr>
            </w:pPr>
            <w:r w:rsidRPr="00E217BF">
              <w:rPr>
                <w:sz w:val="20"/>
              </w:rPr>
              <w:t>Tuesday, February 21, 2017</w:t>
            </w:r>
          </w:p>
        </w:tc>
      </w:tr>
      <w:tr w:rsidR="00C94F11" w:rsidRPr="00E217BF" w:rsidTr="002E6137">
        <w:trPr>
          <w:jc w:val="center"/>
        </w:trPr>
        <w:tc>
          <w:tcPr>
            <w:tcW w:w="4397" w:type="dxa"/>
          </w:tcPr>
          <w:p w:rsidR="00C94F11" w:rsidRPr="00E217BF" w:rsidRDefault="00FA569F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Wednesday</w:t>
            </w:r>
            <w:r w:rsidR="00EF2026" w:rsidRPr="00E217BF">
              <w:rPr>
                <w:sz w:val="20"/>
              </w:rPr>
              <w:t>,</w:t>
            </w:r>
            <w:r w:rsidRPr="00E217BF">
              <w:rPr>
                <w:sz w:val="20"/>
              </w:rPr>
              <w:t xml:space="preserve"> March 1, 2017</w:t>
            </w:r>
          </w:p>
        </w:tc>
        <w:tc>
          <w:tcPr>
            <w:tcW w:w="4148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Saturday, March 11, 2017</w:t>
            </w:r>
          </w:p>
        </w:tc>
        <w:tc>
          <w:tcPr>
            <w:tcW w:w="4590" w:type="dxa"/>
          </w:tcPr>
          <w:p w:rsidR="00C94F11" w:rsidRPr="00E217BF" w:rsidRDefault="00C94F11" w:rsidP="003D211A">
            <w:pPr>
              <w:rPr>
                <w:b/>
                <w:sz w:val="20"/>
              </w:rPr>
            </w:pPr>
            <w:r w:rsidRPr="00E217BF">
              <w:rPr>
                <w:sz w:val="20"/>
              </w:rPr>
              <w:t>Tuesday, March 21, 2017</w:t>
            </w:r>
          </w:p>
        </w:tc>
      </w:tr>
      <w:tr w:rsidR="00C94F11" w:rsidRPr="00E217BF" w:rsidTr="002E6137">
        <w:trPr>
          <w:trHeight w:val="125"/>
          <w:jc w:val="center"/>
        </w:trPr>
        <w:tc>
          <w:tcPr>
            <w:tcW w:w="4397" w:type="dxa"/>
          </w:tcPr>
          <w:p w:rsidR="00C94F11" w:rsidRPr="00E217BF" w:rsidRDefault="00FA569F" w:rsidP="00FA569F">
            <w:pPr>
              <w:rPr>
                <w:sz w:val="20"/>
              </w:rPr>
            </w:pPr>
            <w:r w:rsidRPr="00E217BF">
              <w:rPr>
                <w:sz w:val="20"/>
              </w:rPr>
              <w:t>Wednesday</w:t>
            </w:r>
            <w:r w:rsidR="00EF2026" w:rsidRPr="00E217BF">
              <w:rPr>
                <w:sz w:val="20"/>
              </w:rPr>
              <w:t>,</w:t>
            </w:r>
            <w:r w:rsidRPr="00E217BF">
              <w:rPr>
                <w:sz w:val="20"/>
              </w:rPr>
              <w:t xml:space="preserve"> March 29, 2017</w:t>
            </w:r>
          </w:p>
        </w:tc>
        <w:tc>
          <w:tcPr>
            <w:tcW w:w="4148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Saturday, April 8, 2017</w:t>
            </w:r>
          </w:p>
        </w:tc>
        <w:tc>
          <w:tcPr>
            <w:tcW w:w="4590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April 18, 2017</w:t>
            </w:r>
          </w:p>
        </w:tc>
      </w:tr>
      <w:tr w:rsidR="00C94F11" w:rsidRPr="00E217BF" w:rsidTr="002E6137">
        <w:trPr>
          <w:jc w:val="center"/>
        </w:trPr>
        <w:tc>
          <w:tcPr>
            <w:tcW w:w="4397" w:type="dxa"/>
          </w:tcPr>
          <w:p w:rsidR="00C94F11" w:rsidRPr="00E217BF" w:rsidRDefault="00EF2026" w:rsidP="00EF2026">
            <w:pPr>
              <w:rPr>
                <w:sz w:val="20"/>
              </w:rPr>
            </w:pPr>
            <w:r w:rsidRPr="00E217BF">
              <w:rPr>
                <w:sz w:val="20"/>
              </w:rPr>
              <w:t>Wednesday, April 26, 2017</w:t>
            </w:r>
          </w:p>
        </w:tc>
        <w:tc>
          <w:tcPr>
            <w:tcW w:w="4148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Saturday, May 6, 2017</w:t>
            </w:r>
          </w:p>
        </w:tc>
        <w:tc>
          <w:tcPr>
            <w:tcW w:w="4590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May 16, 2017</w:t>
            </w:r>
          </w:p>
        </w:tc>
      </w:tr>
      <w:tr w:rsidR="00C94F11" w:rsidRPr="00E217BF" w:rsidTr="002E6137">
        <w:trPr>
          <w:jc w:val="center"/>
        </w:trPr>
        <w:tc>
          <w:tcPr>
            <w:tcW w:w="4397" w:type="dxa"/>
          </w:tcPr>
          <w:p w:rsidR="00C94F11" w:rsidRPr="00E217BF" w:rsidRDefault="00EF2026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Wednesday, May 31, 2017</w:t>
            </w:r>
          </w:p>
        </w:tc>
        <w:tc>
          <w:tcPr>
            <w:tcW w:w="4148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Saturday, June 10, 2017</w:t>
            </w:r>
          </w:p>
        </w:tc>
        <w:tc>
          <w:tcPr>
            <w:tcW w:w="4590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June 20, 2017</w:t>
            </w:r>
          </w:p>
        </w:tc>
      </w:tr>
      <w:tr w:rsidR="00C94F11" w:rsidRPr="00E217BF" w:rsidTr="002E6137">
        <w:trPr>
          <w:jc w:val="center"/>
        </w:trPr>
        <w:tc>
          <w:tcPr>
            <w:tcW w:w="4397" w:type="dxa"/>
          </w:tcPr>
          <w:p w:rsidR="00C94F11" w:rsidRPr="00E217BF" w:rsidRDefault="00EF2026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June 27, 2017</w:t>
            </w:r>
          </w:p>
        </w:tc>
        <w:tc>
          <w:tcPr>
            <w:tcW w:w="4148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 xml:space="preserve">Saturday, July </w:t>
            </w:r>
            <w:r w:rsidR="003D211A" w:rsidRPr="00E217BF">
              <w:rPr>
                <w:sz w:val="20"/>
              </w:rPr>
              <w:t>8</w:t>
            </w:r>
            <w:r w:rsidRPr="00E217BF">
              <w:rPr>
                <w:sz w:val="20"/>
              </w:rPr>
              <w:t>, 2017</w:t>
            </w:r>
          </w:p>
        </w:tc>
        <w:tc>
          <w:tcPr>
            <w:tcW w:w="4590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July 18, 2017</w:t>
            </w:r>
          </w:p>
        </w:tc>
      </w:tr>
      <w:tr w:rsidR="00C94F11" w:rsidRPr="00E217BF" w:rsidTr="002E6137">
        <w:trPr>
          <w:jc w:val="center"/>
        </w:trPr>
        <w:tc>
          <w:tcPr>
            <w:tcW w:w="4397" w:type="dxa"/>
          </w:tcPr>
          <w:p w:rsidR="00C94F11" w:rsidRPr="00E217BF" w:rsidRDefault="00EF2026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Wednesday, July 26, 2017</w:t>
            </w:r>
          </w:p>
        </w:tc>
        <w:tc>
          <w:tcPr>
            <w:tcW w:w="4148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 xml:space="preserve">Saturday, </w:t>
            </w:r>
            <w:r w:rsidR="003D211A" w:rsidRPr="00E217BF">
              <w:rPr>
                <w:sz w:val="20"/>
              </w:rPr>
              <w:t>August 5</w:t>
            </w:r>
            <w:r w:rsidRPr="00E217BF">
              <w:rPr>
                <w:sz w:val="20"/>
              </w:rPr>
              <w:t>, 2017</w:t>
            </w:r>
          </w:p>
        </w:tc>
        <w:tc>
          <w:tcPr>
            <w:tcW w:w="4590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August 15, 2017</w:t>
            </w:r>
          </w:p>
        </w:tc>
      </w:tr>
      <w:tr w:rsidR="00C94F11" w:rsidRPr="00E217BF" w:rsidTr="002E6137">
        <w:trPr>
          <w:jc w:val="center"/>
        </w:trPr>
        <w:tc>
          <w:tcPr>
            <w:tcW w:w="4397" w:type="dxa"/>
          </w:tcPr>
          <w:p w:rsidR="00C94F11" w:rsidRPr="00E217BF" w:rsidRDefault="00EF2026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August 29, 2017</w:t>
            </w:r>
          </w:p>
        </w:tc>
        <w:tc>
          <w:tcPr>
            <w:tcW w:w="4148" w:type="dxa"/>
          </w:tcPr>
          <w:p w:rsidR="00C94F11" w:rsidRPr="00E217BF" w:rsidRDefault="003D211A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Saturday, September 9, 2017</w:t>
            </w:r>
          </w:p>
        </w:tc>
        <w:tc>
          <w:tcPr>
            <w:tcW w:w="4590" w:type="dxa"/>
          </w:tcPr>
          <w:p w:rsidR="00C94F11" w:rsidRPr="00E217BF" w:rsidRDefault="00C94F11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September 19, 2017</w:t>
            </w:r>
          </w:p>
        </w:tc>
      </w:tr>
      <w:tr w:rsidR="003D211A" w:rsidRPr="00E217BF" w:rsidTr="002E6137">
        <w:trPr>
          <w:jc w:val="center"/>
        </w:trPr>
        <w:tc>
          <w:tcPr>
            <w:tcW w:w="4397" w:type="dxa"/>
          </w:tcPr>
          <w:p w:rsidR="003D211A" w:rsidRPr="00E217BF" w:rsidRDefault="00EF2026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September 26, 2017</w:t>
            </w:r>
          </w:p>
        </w:tc>
        <w:tc>
          <w:tcPr>
            <w:tcW w:w="4148" w:type="dxa"/>
          </w:tcPr>
          <w:p w:rsidR="003D211A" w:rsidRPr="00E217BF" w:rsidRDefault="003D211A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Saturday, October 7, 2017</w:t>
            </w:r>
          </w:p>
        </w:tc>
        <w:tc>
          <w:tcPr>
            <w:tcW w:w="4590" w:type="dxa"/>
          </w:tcPr>
          <w:p w:rsidR="003D211A" w:rsidRPr="00E217BF" w:rsidRDefault="003D211A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October 17, 2017</w:t>
            </w:r>
          </w:p>
        </w:tc>
      </w:tr>
      <w:tr w:rsidR="003D211A" w:rsidRPr="00E217BF" w:rsidTr="002E6137">
        <w:trPr>
          <w:jc w:val="center"/>
        </w:trPr>
        <w:tc>
          <w:tcPr>
            <w:tcW w:w="4397" w:type="dxa"/>
          </w:tcPr>
          <w:p w:rsidR="003D211A" w:rsidRPr="00E217BF" w:rsidRDefault="00EF2026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October 31, 2017</w:t>
            </w:r>
          </w:p>
        </w:tc>
        <w:tc>
          <w:tcPr>
            <w:tcW w:w="4148" w:type="dxa"/>
          </w:tcPr>
          <w:p w:rsidR="003D211A" w:rsidRPr="00E217BF" w:rsidRDefault="003D211A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Saturday, November 11, 2017</w:t>
            </w:r>
          </w:p>
        </w:tc>
        <w:tc>
          <w:tcPr>
            <w:tcW w:w="4590" w:type="dxa"/>
          </w:tcPr>
          <w:p w:rsidR="003D211A" w:rsidRPr="00E217BF" w:rsidRDefault="003D211A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November 21, 2017</w:t>
            </w:r>
          </w:p>
        </w:tc>
      </w:tr>
      <w:tr w:rsidR="003D211A" w:rsidRPr="00E217BF" w:rsidTr="002E6137">
        <w:trPr>
          <w:jc w:val="center"/>
        </w:trPr>
        <w:tc>
          <w:tcPr>
            <w:tcW w:w="4397" w:type="dxa"/>
          </w:tcPr>
          <w:p w:rsidR="003D211A" w:rsidRPr="00E217BF" w:rsidRDefault="00EF2026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Wednesday, November 29, 2017</w:t>
            </w:r>
          </w:p>
        </w:tc>
        <w:tc>
          <w:tcPr>
            <w:tcW w:w="4148" w:type="dxa"/>
          </w:tcPr>
          <w:p w:rsidR="003D211A" w:rsidRPr="00E217BF" w:rsidRDefault="003D211A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Saturday, December 9, 2017</w:t>
            </w:r>
          </w:p>
        </w:tc>
        <w:tc>
          <w:tcPr>
            <w:tcW w:w="4590" w:type="dxa"/>
          </w:tcPr>
          <w:p w:rsidR="003D211A" w:rsidRPr="00E217BF" w:rsidRDefault="003D211A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December 19, 2017</w:t>
            </w:r>
          </w:p>
        </w:tc>
      </w:tr>
      <w:tr w:rsidR="003D211A" w:rsidRPr="00E217BF" w:rsidTr="002E6137">
        <w:trPr>
          <w:jc w:val="center"/>
        </w:trPr>
        <w:tc>
          <w:tcPr>
            <w:tcW w:w="4397" w:type="dxa"/>
          </w:tcPr>
          <w:p w:rsidR="003D211A" w:rsidRPr="00E217BF" w:rsidRDefault="00EF2026" w:rsidP="004A0921">
            <w:pPr>
              <w:rPr>
                <w:sz w:val="20"/>
              </w:rPr>
            </w:pPr>
            <w:r w:rsidRPr="00E217BF">
              <w:rPr>
                <w:sz w:val="20"/>
              </w:rPr>
              <w:t>Friday, December 22, 2017</w:t>
            </w:r>
          </w:p>
        </w:tc>
        <w:tc>
          <w:tcPr>
            <w:tcW w:w="4148" w:type="dxa"/>
          </w:tcPr>
          <w:p w:rsidR="003D211A" w:rsidRPr="00E217BF" w:rsidRDefault="003D211A" w:rsidP="004A0921">
            <w:pPr>
              <w:rPr>
                <w:sz w:val="20"/>
              </w:rPr>
            </w:pPr>
            <w:r w:rsidRPr="00E217BF">
              <w:rPr>
                <w:sz w:val="20"/>
              </w:rPr>
              <w:t xml:space="preserve">Saturday, January </w:t>
            </w:r>
            <w:r w:rsidR="004A0921" w:rsidRPr="00E217BF">
              <w:rPr>
                <w:sz w:val="20"/>
              </w:rPr>
              <w:t>6</w:t>
            </w:r>
            <w:r w:rsidRPr="00E217BF">
              <w:rPr>
                <w:sz w:val="20"/>
              </w:rPr>
              <w:t>, 2018</w:t>
            </w:r>
          </w:p>
        </w:tc>
        <w:tc>
          <w:tcPr>
            <w:tcW w:w="4590" w:type="dxa"/>
          </w:tcPr>
          <w:p w:rsidR="003D211A" w:rsidRPr="00E217BF" w:rsidRDefault="003D211A" w:rsidP="003D211A">
            <w:pPr>
              <w:rPr>
                <w:sz w:val="20"/>
              </w:rPr>
            </w:pPr>
            <w:r w:rsidRPr="00E217BF">
              <w:rPr>
                <w:sz w:val="20"/>
              </w:rPr>
              <w:t>Tuesday, January 16, 2018</w:t>
            </w:r>
          </w:p>
        </w:tc>
      </w:tr>
    </w:tbl>
    <w:p w:rsidR="00701793" w:rsidRPr="00E217BF" w:rsidRDefault="00701793">
      <w:pPr>
        <w:jc w:val="center"/>
        <w:rPr>
          <w:b/>
          <w:sz w:val="20"/>
        </w:rPr>
      </w:pPr>
    </w:p>
    <w:p w:rsidR="00DB13BE" w:rsidRDefault="00E217BF">
      <w:pPr>
        <w:rPr>
          <w:sz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46355</wp:posOffset>
                </wp:positionV>
                <wp:extent cx="7696200" cy="3947160"/>
                <wp:effectExtent l="0" t="0" r="1905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39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ED" w:rsidRDefault="00DA2FED">
                            <w:pPr>
                              <w:tabs>
                                <w:tab w:val="left" w:pos="4410"/>
                              </w:tabs>
                              <w:rPr>
                                <w:b/>
                              </w:rPr>
                            </w:pPr>
                          </w:p>
                          <w:p w:rsidR="00E217BF" w:rsidRDefault="0083449F" w:rsidP="00E217BF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83449F">
                              <w:rPr>
                                <w:b/>
                              </w:rPr>
                              <w:t>All applications</w:t>
                            </w:r>
                            <w:r w:rsidR="00E217BF">
                              <w:rPr>
                                <w:b/>
                              </w:rPr>
                              <w:t xml:space="preserve"> and copies</w:t>
                            </w:r>
                            <w:r w:rsidRPr="0083449F">
                              <w:rPr>
                                <w:b/>
                              </w:rPr>
                              <w:t xml:space="preserve"> must be received by or on the submission dates</w:t>
                            </w:r>
                            <w:r w:rsidR="00E217BF">
                              <w:rPr>
                                <w:b/>
                              </w:rPr>
                              <w:t>. Applications must be</w:t>
                            </w:r>
                            <w:r w:rsidRPr="0083449F">
                              <w:rPr>
                                <w:b/>
                              </w:rPr>
                              <w:t xml:space="preserve"> deemed complete before </w:t>
                            </w:r>
                            <w:r>
                              <w:rPr>
                                <w:b/>
                              </w:rPr>
                              <w:t>they will be placed on an agenda</w:t>
                            </w:r>
                            <w:r w:rsidR="001F0FC6">
                              <w:rPr>
                                <w:b/>
                              </w:rPr>
                              <w:t>.</w:t>
                            </w:r>
                            <w:r w:rsidR="00E217B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F0FC6" w:rsidRDefault="00E217BF" w:rsidP="00E217BF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NOT make Public Notice until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the Board Secretary verifies your hearing date.</w:t>
                            </w:r>
                            <w:r w:rsidR="004A0921" w:rsidRPr="004A092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A2FED" w:rsidRPr="00E217BF" w:rsidRDefault="001F0FC6" w:rsidP="004A0921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217BF">
                              <w:rPr>
                                <w:b/>
                                <w:smallCaps/>
                                <w:sz w:val="28"/>
                                <w:szCs w:val="32"/>
                                <w:u w:val="single"/>
                              </w:rPr>
                              <w:t>no exceptions</w:t>
                            </w:r>
                            <w:r w:rsidRPr="00E217BF">
                              <w:rPr>
                                <w:b/>
                                <w:u w:val="single"/>
                              </w:rPr>
                              <w:t>!</w:t>
                            </w:r>
                          </w:p>
                          <w:p w:rsidR="007D708D" w:rsidRDefault="007D708D">
                            <w:pPr>
                              <w:tabs>
                                <w:tab w:val="left" w:pos="4410"/>
                              </w:tabs>
                              <w:rPr>
                                <w:b/>
                              </w:rPr>
                            </w:pPr>
                          </w:p>
                          <w:p w:rsidR="00F3531A" w:rsidRDefault="007D708D" w:rsidP="004A09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</w:pPr>
                            <w:r w:rsidRPr="004A0921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Required Public Notice in </w:t>
                            </w:r>
                            <w:r w:rsidR="003D211A" w:rsidRPr="004A0921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Burlington County Times </w:t>
                            </w:r>
                            <w:r w:rsidR="00F3531A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must be done </w:t>
                            </w:r>
                            <w:r w:rsidR="00F3531A" w:rsidRPr="00F3531A">
                              <w:rPr>
                                <w:rFonts w:cs="Calibri"/>
                                <w:color w:val="000000" w:themeColor="text1"/>
                                <w:sz w:val="22"/>
                                <w:u w:val="single"/>
                              </w:rPr>
                              <w:t>10</w:t>
                            </w:r>
                            <w:r w:rsidR="00F3531A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 days prior to meeting date in accordance with the chart above.</w:t>
                            </w:r>
                          </w:p>
                          <w:p w:rsidR="00F3531A" w:rsidRDefault="00F3531A" w:rsidP="00F3531A">
                            <w:pPr>
                              <w:pStyle w:val="ListParagraph"/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D708D" w:rsidRPr="004A0921" w:rsidRDefault="007D708D" w:rsidP="004A09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</w:pPr>
                            <w:r w:rsidRPr="004A0921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The Borough </w:t>
                            </w:r>
                            <w:r w:rsidR="004A0921" w:rsidRPr="004A0921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>bears</w:t>
                            </w:r>
                            <w:r w:rsidRPr="004A0921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 no responsibility for </w:t>
                            </w:r>
                            <w:r w:rsidR="003D211A" w:rsidRPr="004A0921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accommodation of </w:t>
                            </w:r>
                            <w:r w:rsidR="00F3531A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>n</w:t>
                            </w:r>
                            <w:r w:rsidR="00F8760B" w:rsidRPr="004A0921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ewspaper </w:t>
                            </w:r>
                            <w:r w:rsidR="00F3531A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>p</w:t>
                            </w:r>
                            <w:r w:rsidR="00F8760B" w:rsidRPr="004A0921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ublishing </w:t>
                            </w:r>
                            <w:r w:rsidR="00F3531A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>d</w:t>
                            </w:r>
                            <w:r w:rsidR="00F8760B" w:rsidRPr="004A0921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eadlines. </w:t>
                            </w:r>
                            <w:r w:rsidR="002E6137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You must provide ample time between contacting newspaper and actual publication date. </w:t>
                            </w:r>
                            <w:r w:rsidR="00F8760B" w:rsidRPr="004A0921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F2026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>BCT Deadlines</w:t>
                            </w:r>
                            <w:r w:rsidR="002E6137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 xml:space="preserve"> are the responsibly of the applicant</w:t>
                            </w:r>
                            <w:r w:rsidR="00EF2026">
                              <w:rPr>
                                <w:rFonts w:cs="Calibri"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:rsidR="007D708D" w:rsidRPr="00F8760B" w:rsidRDefault="007D708D">
                            <w:pPr>
                              <w:tabs>
                                <w:tab w:val="left" w:pos="441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DA2FED" w:rsidRPr="004A0921" w:rsidRDefault="003D211A" w:rsidP="004A09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0"/>
                              </w:tabs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A0921">
                              <w:rPr>
                                <w:color w:val="000000" w:themeColor="text1"/>
                                <w:sz w:val="22"/>
                              </w:rPr>
                              <w:t xml:space="preserve">Proof of Public Notice and Mailings is required to be submitted to the Board Secretary </w:t>
                            </w:r>
                            <w:r w:rsidR="004A0921" w:rsidRPr="00F3531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no la</w:t>
                            </w:r>
                            <w:r w:rsidR="00F3531A" w:rsidRPr="00F3531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ter</w:t>
                            </w:r>
                            <w:r w:rsidR="00F3531A">
                              <w:rPr>
                                <w:color w:val="000000" w:themeColor="text1"/>
                                <w:sz w:val="22"/>
                              </w:rPr>
                              <w:t xml:space="preserve"> than 4 PM on the Monday </w:t>
                            </w:r>
                            <w:r w:rsidR="004A0921">
                              <w:rPr>
                                <w:color w:val="000000" w:themeColor="text1"/>
                                <w:sz w:val="22"/>
                              </w:rPr>
                              <w:t xml:space="preserve">prior to the </w:t>
                            </w:r>
                            <w:r w:rsidRPr="004A0921">
                              <w:rPr>
                                <w:color w:val="000000" w:themeColor="text1"/>
                                <w:sz w:val="22"/>
                              </w:rPr>
                              <w:t>meeting/public hearing date.</w:t>
                            </w:r>
                          </w:p>
                          <w:p w:rsidR="00DA2FED" w:rsidRPr="00F8760B" w:rsidRDefault="00DA2FED">
                            <w:pPr>
                              <w:tabs>
                                <w:tab w:val="left" w:pos="4410"/>
                              </w:tabs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A2FED" w:rsidRDefault="00F3531A" w:rsidP="00F353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0"/>
                              </w:tabs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3531A">
                              <w:rPr>
                                <w:color w:val="000000" w:themeColor="text1"/>
                                <w:sz w:val="22"/>
                              </w:rPr>
                              <w:t>A</w:t>
                            </w:r>
                            <w:r w:rsidR="006F725A" w:rsidRPr="00F3531A">
                              <w:rPr>
                                <w:color w:val="000000" w:themeColor="text1"/>
                                <w:sz w:val="22"/>
                              </w:rPr>
                              <w:t xml:space="preserve">ll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T</w:t>
                            </w:r>
                            <w:r w:rsidR="006F725A" w:rsidRPr="00F3531A">
                              <w:rPr>
                                <w:color w:val="000000" w:themeColor="text1"/>
                                <w:sz w:val="22"/>
                              </w:rPr>
                              <w:t>axes</w:t>
                            </w:r>
                            <w:r w:rsidR="007D708D" w:rsidRPr="00F3531A">
                              <w:rPr>
                                <w:color w:val="000000" w:themeColor="text1"/>
                                <w:sz w:val="22"/>
                              </w:rPr>
                              <w:t xml:space="preserve"> and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="007D708D" w:rsidRPr="00F3531A">
                              <w:rPr>
                                <w:color w:val="000000" w:themeColor="text1"/>
                                <w:sz w:val="22"/>
                              </w:rPr>
                              <w:t>ewer must be current</w:t>
                            </w:r>
                            <w:r w:rsidRPr="00F3531A">
                              <w:rPr>
                                <w:color w:val="000000" w:themeColor="text1"/>
                                <w:sz w:val="22"/>
                              </w:rPr>
                              <w:t xml:space="preserve">. Applicant must </w:t>
                            </w:r>
                            <w:r w:rsidR="007D708D" w:rsidRPr="00F3531A">
                              <w:rPr>
                                <w:color w:val="000000" w:themeColor="text1"/>
                                <w:sz w:val="22"/>
                              </w:rPr>
                              <w:t xml:space="preserve">Affidavit </w:t>
                            </w:r>
                            <w:r w:rsidRPr="004A0921">
                              <w:rPr>
                                <w:color w:val="000000" w:themeColor="text1"/>
                                <w:sz w:val="22"/>
                              </w:rPr>
                              <w:t xml:space="preserve">to the Board Secretary </w:t>
                            </w:r>
                            <w:r w:rsidRPr="00F3531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no later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than 4 PM on the Monday prior to the </w:t>
                            </w:r>
                            <w:r w:rsidRPr="004A0921">
                              <w:rPr>
                                <w:color w:val="000000" w:themeColor="text1"/>
                                <w:sz w:val="22"/>
                              </w:rPr>
                              <w:t>meeting/public hearing date.</w:t>
                            </w:r>
                          </w:p>
                          <w:p w:rsidR="00F3531A" w:rsidRPr="00F3531A" w:rsidRDefault="00F3531A" w:rsidP="00F3531A">
                            <w:pPr>
                              <w:tabs>
                                <w:tab w:val="left" w:pos="4410"/>
                              </w:tabs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A2FED" w:rsidRPr="004A0921" w:rsidRDefault="006F725A" w:rsidP="004A09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10"/>
                              </w:tabs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A0921">
                              <w:rPr>
                                <w:color w:val="000000" w:themeColor="text1"/>
                                <w:sz w:val="22"/>
                              </w:rPr>
                              <w:t xml:space="preserve">All </w:t>
                            </w:r>
                            <w:r w:rsidR="007D708D" w:rsidRPr="004A0921">
                              <w:rPr>
                                <w:color w:val="000000" w:themeColor="text1"/>
                                <w:sz w:val="22"/>
                              </w:rPr>
                              <w:t>Borough</w:t>
                            </w:r>
                            <w:r w:rsidRPr="004A0921">
                              <w:rPr>
                                <w:color w:val="000000" w:themeColor="text1"/>
                                <w:sz w:val="22"/>
                              </w:rPr>
                              <w:t xml:space="preserve"> Holidays have been taken into consideration</w:t>
                            </w:r>
                          </w:p>
                          <w:p w:rsidR="00DA2FED" w:rsidRPr="00F8760B" w:rsidRDefault="00DA2FED">
                            <w:pPr>
                              <w:tabs>
                                <w:tab w:val="left" w:pos="4410"/>
                              </w:tabs>
                            </w:pPr>
                          </w:p>
                          <w:p w:rsidR="00DA2FED" w:rsidRDefault="006F725A" w:rsidP="004A0921">
                            <w:pPr>
                              <w:tabs>
                                <w:tab w:val="left" w:pos="4410"/>
                              </w:tabs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NO </w:t>
                            </w:r>
                            <w:r w:rsidR="000A7E9F">
                              <w:rPr>
                                <w:b/>
                              </w:rPr>
                              <w:t>NEW APPLICATION</w:t>
                            </w:r>
                            <w:r>
                              <w:rPr>
                                <w:b/>
                              </w:rPr>
                              <w:t xml:space="preserve"> WILL BE HEARD AFTER 10:00 P.M.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.4pt;margin-top:3.65pt;width:606pt;height:3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" o:allowincell="f" strokeweight="1pt">
                <v:textbox inset="1pt,1pt,1pt,1pt">
                  <w:txbxContent>
                    <w:p w:rsidR="00DA2FED" w:rsidRDefault="00DA2FED">
                      <w:pPr>
                        <w:tabs>
                          <w:tab w:val="left" w:pos="4410"/>
                        </w:tabs>
                        <w:rPr>
                          <w:b/>
                        </w:rPr>
                      </w:pPr>
                    </w:p>
                    <w:p w:rsidR="00E217BF" w:rsidRDefault="0083449F" w:rsidP="00E217BF">
                      <w:pPr>
                        <w:tabs>
                          <w:tab w:val="left" w:pos="4410"/>
                        </w:tabs>
                        <w:jc w:val="center"/>
                        <w:rPr>
                          <w:b/>
                        </w:rPr>
                      </w:pPr>
                      <w:r w:rsidRPr="0083449F">
                        <w:rPr>
                          <w:b/>
                        </w:rPr>
                        <w:t>All applications</w:t>
                      </w:r>
                      <w:r w:rsidR="00E217BF">
                        <w:rPr>
                          <w:b/>
                        </w:rPr>
                        <w:t xml:space="preserve"> and copies</w:t>
                      </w:r>
                      <w:r w:rsidRPr="0083449F">
                        <w:rPr>
                          <w:b/>
                        </w:rPr>
                        <w:t xml:space="preserve"> must be received by or on the submission dates</w:t>
                      </w:r>
                      <w:r w:rsidR="00E217BF">
                        <w:rPr>
                          <w:b/>
                        </w:rPr>
                        <w:t>. Applications must be</w:t>
                      </w:r>
                      <w:r w:rsidRPr="0083449F">
                        <w:rPr>
                          <w:b/>
                        </w:rPr>
                        <w:t xml:space="preserve"> deemed complete before </w:t>
                      </w:r>
                      <w:r>
                        <w:rPr>
                          <w:b/>
                        </w:rPr>
                        <w:t>they will be placed on an agenda</w:t>
                      </w:r>
                      <w:r w:rsidR="001F0FC6">
                        <w:rPr>
                          <w:b/>
                        </w:rPr>
                        <w:t>.</w:t>
                      </w:r>
                      <w:r w:rsidR="00E217BF">
                        <w:rPr>
                          <w:b/>
                        </w:rPr>
                        <w:t xml:space="preserve"> </w:t>
                      </w:r>
                    </w:p>
                    <w:p w:rsidR="001F0FC6" w:rsidRDefault="00E217BF" w:rsidP="00E217BF">
                      <w:pPr>
                        <w:tabs>
                          <w:tab w:val="left" w:pos="441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NOT make Public Notice until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the Board Secretary verifies your hearing date.</w:t>
                      </w:r>
                      <w:r w:rsidR="004A0921" w:rsidRPr="004A0921">
                        <w:rPr>
                          <w:b/>
                        </w:rPr>
                        <w:t xml:space="preserve"> </w:t>
                      </w:r>
                    </w:p>
                    <w:p w:rsidR="00DA2FED" w:rsidRPr="00E217BF" w:rsidRDefault="001F0FC6" w:rsidP="004A0921">
                      <w:pPr>
                        <w:tabs>
                          <w:tab w:val="left" w:pos="4410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E217BF">
                        <w:rPr>
                          <w:b/>
                          <w:smallCaps/>
                          <w:sz w:val="28"/>
                          <w:szCs w:val="32"/>
                          <w:u w:val="single"/>
                        </w:rPr>
                        <w:t>no exceptions</w:t>
                      </w:r>
                      <w:r w:rsidRPr="00E217BF">
                        <w:rPr>
                          <w:b/>
                          <w:u w:val="single"/>
                        </w:rPr>
                        <w:t>!</w:t>
                      </w:r>
                    </w:p>
                    <w:p w:rsidR="007D708D" w:rsidRDefault="007D708D">
                      <w:pPr>
                        <w:tabs>
                          <w:tab w:val="left" w:pos="4410"/>
                        </w:tabs>
                        <w:rPr>
                          <w:b/>
                        </w:rPr>
                      </w:pPr>
                    </w:p>
                    <w:p w:rsidR="00F3531A" w:rsidRDefault="007D708D" w:rsidP="004A09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libri"/>
                          <w:color w:val="000000" w:themeColor="text1"/>
                          <w:sz w:val="22"/>
                        </w:rPr>
                      </w:pPr>
                      <w:r w:rsidRPr="004A0921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Required Public Notice in </w:t>
                      </w:r>
                      <w:r w:rsidR="003D211A" w:rsidRPr="004A0921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Burlington County Times </w:t>
                      </w:r>
                      <w:r w:rsidR="00F3531A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must be done </w:t>
                      </w:r>
                      <w:r w:rsidR="00F3531A" w:rsidRPr="00F3531A">
                        <w:rPr>
                          <w:rFonts w:cs="Calibri"/>
                          <w:color w:val="000000" w:themeColor="text1"/>
                          <w:sz w:val="22"/>
                          <w:u w:val="single"/>
                        </w:rPr>
                        <w:t>10</w:t>
                      </w:r>
                      <w:r w:rsidR="00F3531A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 days prior to meeting date in accordance with the chart above.</w:t>
                      </w:r>
                    </w:p>
                    <w:p w:rsidR="00F3531A" w:rsidRDefault="00F3531A" w:rsidP="00F3531A">
                      <w:pPr>
                        <w:pStyle w:val="ListParagraph"/>
                        <w:rPr>
                          <w:rFonts w:cs="Calibri"/>
                          <w:color w:val="000000" w:themeColor="text1"/>
                          <w:sz w:val="22"/>
                        </w:rPr>
                      </w:pPr>
                    </w:p>
                    <w:p w:rsidR="007D708D" w:rsidRPr="004A0921" w:rsidRDefault="007D708D" w:rsidP="004A09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Calibri"/>
                          <w:color w:val="000000" w:themeColor="text1"/>
                          <w:sz w:val="22"/>
                        </w:rPr>
                      </w:pPr>
                      <w:r w:rsidRPr="004A0921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The Borough </w:t>
                      </w:r>
                      <w:r w:rsidR="004A0921" w:rsidRPr="004A0921">
                        <w:rPr>
                          <w:rFonts w:cs="Calibri"/>
                          <w:color w:val="000000" w:themeColor="text1"/>
                          <w:sz w:val="22"/>
                        </w:rPr>
                        <w:t>bears</w:t>
                      </w:r>
                      <w:r w:rsidRPr="004A0921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 no responsibility for </w:t>
                      </w:r>
                      <w:r w:rsidR="003D211A" w:rsidRPr="004A0921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accommodation of </w:t>
                      </w:r>
                      <w:r w:rsidR="00F3531A">
                        <w:rPr>
                          <w:rFonts w:cs="Calibri"/>
                          <w:color w:val="000000" w:themeColor="text1"/>
                          <w:sz w:val="22"/>
                        </w:rPr>
                        <w:t>n</w:t>
                      </w:r>
                      <w:r w:rsidR="00F8760B" w:rsidRPr="004A0921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ewspaper </w:t>
                      </w:r>
                      <w:r w:rsidR="00F3531A">
                        <w:rPr>
                          <w:rFonts w:cs="Calibri"/>
                          <w:color w:val="000000" w:themeColor="text1"/>
                          <w:sz w:val="22"/>
                        </w:rPr>
                        <w:t>p</w:t>
                      </w:r>
                      <w:r w:rsidR="00F8760B" w:rsidRPr="004A0921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ublishing </w:t>
                      </w:r>
                      <w:r w:rsidR="00F3531A">
                        <w:rPr>
                          <w:rFonts w:cs="Calibri"/>
                          <w:color w:val="000000" w:themeColor="text1"/>
                          <w:sz w:val="22"/>
                        </w:rPr>
                        <w:t>d</w:t>
                      </w:r>
                      <w:r w:rsidR="00F8760B" w:rsidRPr="004A0921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eadlines. </w:t>
                      </w:r>
                      <w:r w:rsidR="002E6137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You must provide ample time between contacting newspaper and actual publication date. </w:t>
                      </w:r>
                      <w:r w:rsidR="00F8760B" w:rsidRPr="004A0921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F2026">
                        <w:rPr>
                          <w:rFonts w:cs="Calibri"/>
                          <w:color w:val="000000" w:themeColor="text1"/>
                          <w:sz w:val="22"/>
                        </w:rPr>
                        <w:t>BCT Deadlines</w:t>
                      </w:r>
                      <w:r w:rsidR="002E6137">
                        <w:rPr>
                          <w:rFonts w:cs="Calibri"/>
                          <w:color w:val="000000" w:themeColor="text1"/>
                          <w:sz w:val="22"/>
                        </w:rPr>
                        <w:t xml:space="preserve"> are the responsibly of the applicant</w:t>
                      </w:r>
                      <w:r w:rsidR="00EF2026">
                        <w:rPr>
                          <w:rFonts w:cs="Calibri"/>
                          <w:color w:val="000000" w:themeColor="text1"/>
                          <w:sz w:val="22"/>
                        </w:rPr>
                        <w:t>.</w:t>
                      </w:r>
                    </w:p>
                    <w:p w:rsidR="007D708D" w:rsidRPr="00F8760B" w:rsidRDefault="007D708D">
                      <w:pPr>
                        <w:tabs>
                          <w:tab w:val="left" w:pos="4410"/>
                        </w:tabs>
                        <w:rPr>
                          <w:color w:val="000000" w:themeColor="text1"/>
                        </w:rPr>
                      </w:pPr>
                    </w:p>
                    <w:p w:rsidR="00DA2FED" w:rsidRPr="004A0921" w:rsidRDefault="003D211A" w:rsidP="004A09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10"/>
                        </w:tabs>
                        <w:rPr>
                          <w:color w:val="000000" w:themeColor="text1"/>
                          <w:sz w:val="22"/>
                        </w:rPr>
                      </w:pPr>
                      <w:r w:rsidRPr="004A0921">
                        <w:rPr>
                          <w:color w:val="000000" w:themeColor="text1"/>
                          <w:sz w:val="22"/>
                        </w:rPr>
                        <w:t xml:space="preserve">Proof of Public Notice and Mailings is required to be submitted to the Board Secretary </w:t>
                      </w:r>
                      <w:r w:rsidR="004A0921" w:rsidRPr="00F3531A">
                        <w:rPr>
                          <w:color w:val="000000" w:themeColor="text1"/>
                          <w:sz w:val="22"/>
                          <w:u w:val="single"/>
                        </w:rPr>
                        <w:t>no la</w:t>
                      </w:r>
                      <w:r w:rsidR="00F3531A" w:rsidRPr="00F3531A">
                        <w:rPr>
                          <w:color w:val="000000" w:themeColor="text1"/>
                          <w:sz w:val="22"/>
                          <w:u w:val="single"/>
                        </w:rPr>
                        <w:t>ter</w:t>
                      </w:r>
                      <w:r w:rsidR="00F3531A">
                        <w:rPr>
                          <w:color w:val="000000" w:themeColor="text1"/>
                          <w:sz w:val="22"/>
                        </w:rPr>
                        <w:t xml:space="preserve"> than 4 PM on the Monday </w:t>
                      </w:r>
                      <w:r w:rsidR="004A0921">
                        <w:rPr>
                          <w:color w:val="000000" w:themeColor="text1"/>
                          <w:sz w:val="22"/>
                        </w:rPr>
                        <w:t xml:space="preserve">prior to the </w:t>
                      </w:r>
                      <w:r w:rsidRPr="004A0921">
                        <w:rPr>
                          <w:color w:val="000000" w:themeColor="text1"/>
                          <w:sz w:val="22"/>
                        </w:rPr>
                        <w:t>meeting/public hearing date.</w:t>
                      </w:r>
                    </w:p>
                    <w:p w:rsidR="00DA2FED" w:rsidRPr="00F8760B" w:rsidRDefault="00DA2FED">
                      <w:pPr>
                        <w:tabs>
                          <w:tab w:val="left" w:pos="4410"/>
                        </w:tabs>
                        <w:rPr>
                          <w:color w:val="000000" w:themeColor="text1"/>
                          <w:sz w:val="22"/>
                        </w:rPr>
                      </w:pPr>
                    </w:p>
                    <w:p w:rsidR="00DA2FED" w:rsidRDefault="00F3531A" w:rsidP="00F353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10"/>
                        </w:tabs>
                        <w:rPr>
                          <w:color w:val="000000" w:themeColor="text1"/>
                          <w:sz w:val="22"/>
                        </w:rPr>
                      </w:pPr>
                      <w:r w:rsidRPr="00F3531A">
                        <w:rPr>
                          <w:color w:val="000000" w:themeColor="text1"/>
                          <w:sz w:val="22"/>
                        </w:rPr>
                        <w:t>A</w:t>
                      </w:r>
                      <w:r w:rsidR="006F725A" w:rsidRPr="00F3531A">
                        <w:rPr>
                          <w:color w:val="000000" w:themeColor="text1"/>
                          <w:sz w:val="22"/>
                        </w:rPr>
                        <w:t xml:space="preserve">ll </w:t>
                      </w:r>
                      <w:r>
                        <w:rPr>
                          <w:color w:val="000000" w:themeColor="text1"/>
                          <w:sz w:val="22"/>
                        </w:rPr>
                        <w:t>T</w:t>
                      </w:r>
                      <w:r w:rsidR="006F725A" w:rsidRPr="00F3531A">
                        <w:rPr>
                          <w:color w:val="000000" w:themeColor="text1"/>
                          <w:sz w:val="22"/>
                        </w:rPr>
                        <w:t>axes</w:t>
                      </w:r>
                      <w:r w:rsidR="007D708D" w:rsidRPr="00F3531A">
                        <w:rPr>
                          <w:color w:val="000000" w:themeColor="text1"/>
                          <w:sz w:val="22"/>
                        </w:rPr>
                        <w:t xml:space="preserve"> and </w:t>
                      </w:r>
                      <w:r>
                        <w:rPr>
                          <w:color w:val="000000" w:themeColor="text1"/>
                          <w:sz w:val="22"/>
                        </w:rPr>
                        <w:t>S</w:t>
                      </w:r>
                      <w:r w:rsidR="007D708D" w:rsidRPr="00F3531A">
                        <w:rPr>
                          <w:color w:val="000000" w:themeColor="text1"/>
                          <w:sz w:val="22"/>
                        </w:rPr>
                        <w:t>ewer must be current</w:t>
                      </w:r>
                      <w:r w:rsidRPr="00F3531A">
                        <w:rPr>
                          <w:color w:val="000000" w:themeColor="text1"/>
                          <w:sz w:val="22"/>
                        </w:rPr>
                        <w:t xml:space="preserve">. Applicant must </w:t>
                      </w:r>
                      <w:r w:rsidR="007D708D" w:rsidRPr="00F3531A">
                        <w:rPr>
                          <w:color w:val="000000" w:themeColor="text1"/>
                          <w:sz w:val="22"/>
                        </w:rPr>
                        <w:t xml:space="preserve">Affidavit </w:t>
                      </w:r>
                      <w:r w:rsidRPr="004A0921">
                        <w:rPr>
                          <w:color w:val="000000" w:themeColor="text1"/>
                          <w:sz w:val="22"/>
                        </w:rPr>
                        <w:t xml:space="preserve">to the Board Secretary </w:t>
                      </w:r>
                      <w:r w:rsidRPr="00F3531A">
                        <w:rPr>
                          <w:color w:val="000000" w:themeColor="text1"/>
                          <w:sz w:val="22"/>
                          <w:u w:val="single"/>
                        </w:rPr>
                        <w:t>no later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than 4 PM on the Monday prior to the </w:t>
                      </w:r>
                      <w:r w:rsidRPr="004A0921">
                        <w:rPr>
                          <w:color w:val="000000" w:themeColor="text1"/>
                          <w:sz w:val="22"/>
                        </w:rPr>
                        <w:t>meeting/public hearing date.</w:t>
                      </w:r>
                    </w:p>
                    <w:p w:rsidR="00F3531A" w:rsidRPr="00F3531A" w:rsidRDefault="00F3531A" w:rsidP="00F3531A">
                      <w:pPr>
                        <w:tabs>
                          <w:tab w:val="left" w:pos="4410"/>
                        </w:tabs>
                        <w:rPr>
                          <w:color w:val="000000" w:themeColor="text1"/>
                          <w:sz w:val="22"/>
                        </w:rPr>
                      </w:pPr>
                    </w:p>
                    <w:p w:rsidR="00DA2FED" w:rsidRPr="004A0921" w:rsidRDefault="006F725A" w:rsidP="004A09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10"/>
                        </w:tabs>
                        <w:rPr>
                          <w:color w:val="000000" w:themeColor="text1"/>
                          <w:sz w:val="22"/>
                        </w:rPr>
                      </w:pPr>
                      <w:r w:rsidRPr="004A0921">
                        <w:rPr>
                          <w:color w:val="000000" w:themeColor="text1"/>
                          <w:sz w:val="22"/>
                        </w:rPr>
                        <w:t xml:space="preserve">All </w:t>
                      </w:r>
                      <w:r w:rsidR="007D708D" w:rsidRPr="004A0921">
                        <w:rPr>
                          <w:color w:val="000000" w:themeColor="text1"/>
                          <w:sz w:val="22"/>
                        </w:rPr>
                        <w:t>Borough</w:t>
                      </w:r>
                      <w:r w:rsidRPr="004A0921">
                        <w:rPr>
                          <w:color w:val="000000" w:themeColor="text1"/>
                          <w:sz w:val="22"/>
                        </w:rPr>
                        <w:t xml:space="preserve"> Holidays have been taken into consideration</w:t>
                      </w:r>
                    </w:p>
                    <w:p w:rsidR="00DA2FED" w:rsidRPr="00F8760B" w:rsidRDefault="00DA2FED">
                      <w:pPr>
                        <w:tabs>
                          <w:tab w:val="left" w:pos="4410"/>
                        </w:tabs>
                      </w:pPr>
                    </w:p>
                    <w:p w:rsidR="00DA2FED" w:rsidRDefault="006F725A" w:rsidP="004A0921">
                      <w:pPr>
                        <w:tabs>
                          <w:tab w:val="left" w:pos="4410"/>
                        </w:tabs>
                        <w:jc w:val="center"/>
                      </w:pPr>
                      <w:r>
                        <w:rPr>
                          <w:b/>
                        </w:rPr>
                        <w:t xml:space="preserve">NO </w:t>
                      </w:r>
                      <w:r w:rsidR="000A7E9F">
                        <w:rPr>
                          <w:b/>
                        </w:rPr>
                        <w:t>NEW APPLICATION</w:t>
                      </w:r>
                      <w:r>
                        <w:rPr>
                          <w:b/>
                        </w:rPr>
                        <w:t xml:space="preserve"> WILL BE HEARD AFTER 10:00 P.M.</w:t>
                      </w:r>
                    </w:p>
                  </w:txbxContent>
                </v:textbox>
              </v:rect>
            </w:pict>
          </mc:Fallback>
        </mc:AlternateContent>
      </w:r>
    </w:p>
    <w:p w:rsidR="006F725A" w:rsidRDefault="006F725A">
      <w:pPr>
        <w:rPr>
          <w:sz w:val="22"/>
        </w:rPr>
      </w:pPr>
    </w:p>
    <w:sectPr w:rsidR="006F725A" w:rsidSect="00DA2FED">
      <w:pgSz w:w="15840" w:h="12240" w:orient="landscape" w:code="1"/>
      <w:pgMar w:top="432" w:right="432" w:bottom="27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108"/>
    <w:multiLevelType w:val="hybridMultilevel"/>
    <w:tmpl w:val="F3801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6B"/>
    <w:rsid w:val="000160CC"/>
    <w:rsid w:val="000712EA"/>
    <w:rsid w:val="00077131"/>
    <w:rsid w:val="000A7E9F"/>
    <w:rsid w:val="000B4374"/>
    <w:rsid w:val="000F7C30"/>
    <w:rsid w:val="00100DFB"/>
    <w:rsid w:val="00170307"/>
    <w:rsid w:val="001B1FD8"/>
    <w:rsid w:val="001F0FC6"/>
    <w:rsid w:val="00293188"/>
    <w:rsid w:val="002C4399"/>
    <w:rsid w:val="002D422F"/>
    <w:rsid w:val="002E6137"/>
    <w:rsid w:val="0031096B"/>
    <w:rsid w:val="0038664A"/>
    <w:rsid w:val="003C4959"/>
    <w:rsid w:val="003D211A"/>
    <w:rsid w:val="003E3F37"/>
    <w:rsid w:val="004343D4"/>
    <w:rsid w:val="00483862"/>
    <w:rsid w:val="004A0921"/>
    <w:rsid w:val="004A1A89"/>
    <w:rsid w:val="004C0CC9"/>
    <w:rsid w:val="004F3587"/>
    <w:rsid w:val="00510C69"/>
    <w:rsid w:val="0053526B"/>
    <w:rsid w:val="00584895"/>
    <w:rsid w:val="005E09AB"/>
    <w:rsid w:val="005F73A3"/>
    <w:rsid w:val="0063025B"/>
    <w:rsid w:val="006F725A"/>
    <w:rsid w:val="00701793"/>
    <w:rsid w:val="00727A03"/>
    <w:rsid w:val="00794BE1"/>
    <w:rsid w:val="007D708D"/>
    <w:rsid w:val="007E4EFA"/>
    <w:rsid w:val="007F507A"/>
    <w:rsid w:val="0083449F"/>
    <w:rsid w:val="008912EF"/>
    <w:rsid w:val="008C06C7"/>
    <w:rsid w:val="00966FF2"/>
    <w:rsid w:val="00971960"/>
    <w:rsid w:val="00992C4F"/>
    <w:rsid w:val="009B7269"/>
    <w:rsid w:val="00A73EB4"/>
    <w:rsid w:val="00B436DF"/>
    <w:rsid w:val="00B9235A"/>
    <w:rsid w:val="00BC7BDB"/>
    <w:rsid w:val="00C10274"/>
    <w:rsid w:val="00C55B25"/>
    <w:rsid w:val="00C66C06"/>
    <w:rsid w:val="00C74562"/>
    <w:rsid w:val="00C94F11"/>
    <w:rsid w:val="00CC1DCB"/>
    <w:rsid w:val="00CE1986"/>
    <w:rsid w:val="00DA2FED"/>
    <w:rsid w:val="00DB13BE"/>
    <w:rsid w:val="00DE07D6"/>
    <w:rsid w:val="00E217BF"/>
    <w:rsid w:val="00EC15DB"/>
    <w:rsid w:val="00EF2026"/>
    <w:rsid w:val="00F3531A"/>
    <w:rsid w:val="00F80677"/>
    <w:rsid w:val="00F80FC6"/>
    <w:rsid w:val="00F8760B"/>
    <w:rsid w:val="00FA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F1D7EA-D34C-4731-8134-2938DE4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2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2FED"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0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1995 PLANNING BOARD MEETING DATES</vt:lpstr>
    </vt:vector>
  </TitlesOfParts>
  <Company> 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PLANNING BOARD MEETING DATES</dc:title>
  <dc:subject/>
  <dc:creator>Sandi Rost</dc:creator>
  <cp:keywords/>
  <cp:lastModifiedBy>Michelle Hack</cp:lastModifiedBy>
  <cp:revision>8</cp:revision>
  <cp:lastPrinted>2017-02-15T21:53:00Z</cp:lastPrinted>
  <dcterms:created xsi:type="dcterms:W3CDTF">2017-02-02T20:01:00Z</dcterms:created>
  <dcterms:modified xsi:type="dcterms:W3CDTF">2017-02-17T20:22:00Z</dcterms:modified>
</cp:coreProperties>
</file>