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t>June 4</w:t>
      </w:r>
      <w:r w:rsidRPr="00016BB6">
        <w:rPr>
          <w:rFonts w:ascii="Times New Roman" w:hAnsi="Times New Roman"/>
          <w:noProof/>
          <w:sz w:val="24"/>
          <w:szCs w:val="24"/>
        </w:rPr>
        <w:t>, 2019</w:t>
      </w:r>
      <w:bookmarkStart w:id="0" w:name="_GoBack"/>
      <w:bookmarkEnd w:id="0"/>
    </w:p>
    <w:p w:rsidR="0011414D"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center"/>
        <w:rPr>
          <w:rFonts w:ascii="Times New Roman" w:hAnsi="Times New Roman"/>
          <w:noProof/>
          <w:sz w:val="24"/>
          <w:szCs w:val="24"/>
        </w:rPr>
      </w:pPr>
    </w:p>
    <w:p w:rsidR="0011414D"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center"/>
        <w:rPr>
          <w:rFonts w:ascii="Times New Roman" w:hAnsi="Times New Roman"/>
          <w:sz w:val="24"/>
          <w:szCs w:val="24"/>
        </w:rPr>
      </w:pP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center"/>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noProof/>
          <w:sz w:val="24"/>
          <w:szCs w:val="24"/>
        </w:rPr>
        <w:t>Michelle Hack, Clerk</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noProof/>
          <w:sz w:val="24"/>
          <w:szCs w:val="24"/>
        </w:rPr>
        <w:t>505a Howard Street</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noProof/>
          <w:sz w:val="24"/>
          <w:szCs w:val="24"/>
        </w:rPr>
        <w:t>Riverton, NJ  08077-0431</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b/>
          <w:bCs/>
          <w:sz w:val="24"/>
          <w:szCs w:val="24"/>
        </w:rPr>
        <w:t xml:space="preserve">  </w:t>
      </w:r>
      <w:r w:rsidRPr="00016BB6">
        <w:rPr>
          <w:rFonts w:ascii="Times New Roman" w:hAnsi="Times New Roman"/>
          <w:b/>
          <w:bCs/>
          <w:sz w:val="24"/>
          <w:szCs w:val="24"/>
        </w:rPr>
        <w:tab/>
        <w:t>Re:  $</w:t>
      </w:r>
      <w:r>
        <w:rPr>
          <w:rFonts w:ascii="Times New Roman" w:hAnsi="Times New Roman"/>
          <w:b/>
          <w:bCs/>
          <w:noProof/>
          <w:sz w:val="24"/>
          <w:szCs w:val="24"/>
        </w:rPr>
        <w:t>389,500</w:t>
      </w:r>
      <w:r w:rsidRPr="00016BB6">
        <w:rPr>
          <w:rFonts w:ascii="Times New Roman" w:hAnsi="Times New Roman"/>
          <w:b/>
          <w:bCs/>
          <w:sz w:val="24"/>
          <w:szCs w:val="24"/>
        </w:rPr>
        <w:t>/$</w:t>
      </w:r>
      <w:r>
        <w:rPr>
          <w:rFonts w:ascii="Times New Roman" w:hAnsi="Times New Roman"/>
          <w:b/>
          <w:bCs/>
          <w:noProof/>
          <w:sz w:val="24"/>
          <w:szCs w:val="24"/>
        </w:rPr>
        <w:t>370,025</w:t>
      </w:r>
      <w:r w:rsidRPr="00016BB6">
        <w:rPr>
          <w:rFonts w:ascii="Times New Roman" w:hAnsi="Times New Roman"/>
          <w:b/>
          <w:bCs/>
          <w:sz w:val="24"/>
          <w:szCs w:val="24"/>
        </w:rPr>
        <w:t xml:space="preserve"> Bond Ordinance</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 xml:space="preserve">Dear </w:t>
      </w:r>
      <w:r w:rsidRPr="00016BB6">
        <w:rPr>
          <w:rFonts w:ascii="Times New Roman" w:hAnsi="Times New Roman"/>
          <w:noProof/>
          <w:sz w:val="24"/>
          <w:szCs w:val="24"/>
        </w:rPr>
        <w:t>Ms. Hack</w:t>
      </w:r>
      <w:r w:rsidRPr="00016BB6">
        <w:rPr>
          <w:rFonts w:ascii="Times New Roman" w:hAnsi="Times New Roman"/>
          <w:sz w:val="24"/>
          <w:szCs w:val="24"/>
        </w:rPr>
        <w:t>:</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 xml:space="preserve">In accordance with your request, I have prepared and enclose herewith a form of bond ordinance providing for </w:t>
      </w:r>
      <w:r w:rsidRPr="00016BB6">
        <w:rPr>
          <w:rFonts w:ascii="Times New Roman" w:hAnsi="Times New Roman"/>
          <w:noProof/>
          <w:sz w:val="24"/>
          <w:szCs w:val="24"/>
        </w:rPr>
        <w:t>various capital improvements</w:t>
      </w:r>
      <w:r w:rsidRPr="00016BB6">
        <w:rPr>
          <w:rFonts w:ascii="Times New Roman" w:hAnsi="Times New Roman"/>
          <w:sz w:val="24"/>
          <w:szCs w:val="24"/>
        </w:rPr>
        <w:t>.  The bond ordinance should be adopted in accordance with the usual procedure set forth below for your convenience.</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b/>
          <w:bCs/>
          <w:sz w:val="24"/>
          <w:szCs w:val="24"/>
        </w:rPr>
        <w:t>The electronic Supplemental Debt Statement should be prepared on the date of introduction of the bond ordinance and sent to the Clerk on that same date</w:t>
      </w:r>
      <w:r w:rsidRPr="00016BB6">
        <w:rPr>
          <w:rFonts w:ascii="Times New Roman" w:hAnsi="Times New Roman"/>
          <w:sz w:val="24"/>
          <w:szCs w:val="24"/>
        </w:rPr>
        <w:t xml:space="preserve">.  </w:t>
      </w:r>
      <w:r w:rsidRPr="00016BB6">
        <w:rPr>
          <w:rFonts w:ascii="Times New Roman" w:hAnsi="Times New Roman"/>
          <w:b/>
          <w:bCs/>
          <w:sz w:val="24"/>
          <w:szCs w:val="24"/>
        </w:rPr>
        <w:t>The Supplemental Debt Statement should also be filed electronically with the Division of Local Government Services prior to final adoption of the bond ordinance.  Please retain a copy of the electronic receipt sent to you by the Division of Local Government Services, as we will need a copy for our records</w:t>
      </w:r>
      <w:r w:rsidRPr="00016BB6">
        <w:rPr>
          <w:rFonts w:ascii="Times New Roman" w:hAnsi="Times New Roman"/>
          <w:sz w:val="24"/>
          <w:szCs w:val="24"/>
        </w:rPr>
        <w:t>. In order to comply with the capital budget regulations, the bond ordinance contains a provision amending the capital budget to the extent of any inconsistency with the bond ordinance and it should be sent to Trenton and filed along with the resolution of the governing body in the form required by the Local Finance Board showing the details of the amended capital budget.  It will not be necessary to publish the resolution.</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 xml:space="preserve">The bond ordinance may be introduced and read by title only and adopted by a majority of the members of the governing body present, assuming a quorum.  After introduction, the Notice of Pending Bond Ordinance and Summary must be published in the local newspaper, a form of which I have enclosed for your use.  Also, the bond ordinance should be posted on the bulletin board customarily used for notices, together with the Notice of Pending Bond Ordinance and Summary, and copies of the bond ordinance should be made available to anyone who requests them of the Clerk after introduction. </w:t>
      </w:r>
    </w:p>
    <w:p w:rsidR="00AF3E51" w:rsidRPr="00016BB6" w:rsidRDefault="00D460B6" w:rsidP="00DC5F49">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 xml:space="preserve">The bond ordinance can be considered for final adoption not less than ten days after introduction and not less than seven days after the publication of the Notice of Pending Bond Ordinance and Summary.  If the bond ordinance has been posted and copies made available as indicated above, the bond ordinance can be read at the second hearing by title only.  If the bond ordinance posting procedure has not been followed, the bond ordinance must be read in full at the second hearing.  After the bond ordinance is read for the second time, the governing body should hold a public hearing and should give all members of the public a chance to be heard on the bond ordinance.  After the public hearing, the bond ordinance can be finally adopted by the affirmative vote of not less than two-thirds of the full membership of the governing body.  After final adoption, the Bond Ordinance Statement and Summary must be published, a copy of which I have enclosed for your use.  Note that if the approval of an </w:t>
      </w:r>
      <w:r w:rsidRPr="00016BB6">
        <w:rPr>
          <w:rFonts w:ascii="Times New Roman" w:hAnsi="Times New Roman"/>
          <w:sz w:val="24"/>
          <w:szCs w:val="24"/>
        </w:rPr>
        <w:lastRenderedPageBreak/>
        <w:t>officer is required to make the bond ordinance effective, the bond ordinance must be approved by that officer, or passed over veto, before it is published after final adoption.</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After the bond ordinance is finally adopted, it will be necessary for us to establish a record of proceedings documenting the proper adoption of the bond ordinance.  In order to do this, we will need one completely executed set of the documents enumerated on the attached checklist.  With the exception of the Affidavits of Publication, I am also sending the necessary certificates to be completed, executed and returned to us along with the necessary attachments to provide us with this documentation.  It should be noted that the Clerk’s Certificate must be executed no sooner than 21 days following the final publication in order to attest that there has been no protest within the statutory twenty-day protest period.</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If you have any questions about the form of the bond ordinance, the adoption procedure or the form of the certificates, please call me.</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Thank you for this opportunity to have been of assistance.</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ind w:firstLine="3600"/>
        <w:jc w:val="both"/>
        <w:rPr>
          <w:rFonts w:ascii="Times New Roman" w:hAnsi="Times New Roman"/>
          <w:sz w:val="24"/>
          <w:szCs w:val="24"/>
        </w:rPr>
      </w:pPr>
      <w:r w:rsidRPr="00016BB6">
        <w:rPr>
          <w:rFonts w:ascii="Times New Roman" w:hAnsi="Times New Roman"/>
          <w:sz w:val="24"/>
          <w:szCs w:val="24"/>
        </w:rPr>
        <w:t>Very truly yours,</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b/>
          <w:bCs/>
          <w:i/>
          <w:iCs/>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ind w:firstLine="720"/>
        <w:jc w:val="both"/>
        <w:rPr>
          <w:rFonts w:ascii="Times New Roman" w:hAnsi="Times New Roman"/>
          <w:b/>
          <w:bCs/>
          <w:i/>
          <w:iCs/>
          <w:sz w:val="24"/>
          <w:szCs w:val="24"/>
        </w:rPr>
      </w:pPr>
      <w:r w:rsidRPr="00016BB6">
        <w:rPr>
          <w:rFonts w:ascii="Times New Roman" w:hAnsi="Times New Roman"/>
          <w:b/>
          <w:bCs/>
          <w:i/>
          <w:iCs/>
          <w:sz w:val="24"/>
          <w:szCs w:val="24"/>
        </w:rPr>
        <w:tab/>
      </w:r>
      <w:r w:rsidRPr="00016BB6">
        <w:rPr>
          <w:rFonts w:ascii="Times New Roman" w:hAnsi="Times New Roman"/>
          <w:b/>
          <w:bCs/>
          <w:i/>
          <w:iCs/>
          <w:sz w:val="24"/>
          <w:szCs w:val="24"/>
        </w:rPr>
        <w:tab/>
      </w:r>
      <w:r w:rsidRPr="00016BB6">
        <w:rPr>
          <w:rFonts w:ascii="Times New Roman" w:hAnsi="Times New Roman"/>
          <w:b/>
          <w:bCs/>
          <w:i/>
          <w:iCs/>
          <w:sz w:val="24"/>
          <w:szCs w:val="24"/>
        </w:rPr>
        <w:tab/>
      </w:r>
      <w:r w:rsidRPr="00016BB6">
        <w:rPr>
          <w:rFonts w:ascii="Times New Roman" w:hAnsi="Times New Roman"/>
          <w:b/>
          <w:bCs/>
          <w:i/>
          <w:iCs/>
          <w:sz w:val="24"/>
          <w:szCs w:val="24"/>
        </w:rPr>
        <w:tab/>
        <w:t>C. Tony Solimine</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 xml:space="preserve"> </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ab/>
      </w:r>
      <w:r w:rsidRPr="00016BB6">
        <w:rPr>
          <w:rFonts w:ascii="Times New Roman" w:hAnsi="Times New Roman"/>
          <w:sz w:val="24"/>
          <w:szCs w:val="24"/>
        </w:rPr>
        <w:tab/>
      </w:r>
      <w:r w:rsidRPr="00016BB6">
        <w:rPr>
          <w:rFonts w:ascii="Times New Roman" w:hAnsi="Times New Roman"/>
          <w:sz w:val="24"/>
          <w:szCs w:val="24"/>
        </w:rPr>
        <w:tab/>
      </w:r>
      <w:r w:rsidRPr="00016BB6">
        <w:rPr>
          <w:rFonts w:ascii="Times New Roman" w:hAnsi="Times New Roman"/>
          <w:sz w:val="24"/>
          <w:szCs w:val="24"/>
        </w:rPr>
        <w:tab/>
      </w:r>
      <w:r w:rsidRPr="00016BB6">
        <w:rPr>
          <w:rFonts w:ascii="Times New Roman" w:hAnsi="Times New Roman"/>
          <w:sz w:val="24"/>
          <w:szCs w:val="24"/>
        </w:rPr>
        <w:tab/>
      </w:r>
      <w:r w:rsidRPr="00016BB6">
        <w:rPr>
          <w:rFonts w:ascii="Times New Roman" w:hAnsi="Times New Roman"/>
          <w:noProof/>
          <w:sz w:val="24"/>
          <w:szCs w:val="24"/>
        </w:rPr>
        <w:t>C. Tony Solimine</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CTS/ta</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Enclosures</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cc:</w:t>
      </w:r>
      <w:r w:rsidRPr="00016BB6">
        <w:rPr>
          <w:rFonts w:ascii="Times New Roman" w:hAnsi="Times New Roman"/>
          <w:sz w:val="24"/>
          <w:szCs w:val="24"/>
        </w:rPr>
        <w:tab/>
        <w:t>Dawn Bass, Chief Financial Officer, w/encl.</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ind w:firstLine="720"/>
        <w:jc w:val="both"/>
        <w:rPr>
          <w:rFonts w:ascii="Times New Roman" w:hAnsi="Times New Roman"/>
          <w:sz w:val="24"/>
          <w:szCs w:val="24"/>
        </w:rPr>
      </w:pPr>
      <w:r w:rsidRPr="00016BB6">
        <w:rPr>
          <w:rFonts w:ascii="Times New Roman" w:hAnsi="Times New Roman"/>
          <w:noProof/>
          <w:sz w:val="24"/>
          <w:szCs w:val="24"/>
        </w:rPr>
        <w:t>Thomas J. Coleman</w:t>
      </w:r>
      <w:r w:rsidRPr="00016BB6">
        <w:rPr>
          <w:rFonts w:ascii="Times New Roman" w:hAnsi="Times New Roman"/>
          <w:sz w:val="24"/>
          <w:szCs w:val="24"/>
        </w:rPr>
        <w:t>, Esq., w/encl.</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38"/>
        </w:tabs>
        <w:autoSpaceDE w:val="0"/>
        <w:autoSpaceDN w:val="0"/>
        <w:adjustRightInd w:val="0"/>
        <w:spacing w:after="0" w:line="240" w:lineRule="auto"/>
        <w:ind w:firstLine="720"/>
        <w:jc w:val="both"/>
        <w:rPr>
          <w:rFonts w:ascii="Times New Roman" w:hAnsi="Times New Roman"/>
          <w:sz w:val="24"/>
          <w:szCs w:val="24"/>
        </w:rPr>
      </w:pPr>
      <w:r w:rsidRPr="00016BB6">
        <w:rPr>
          <w:rFonts w:ascii="Times New Roman" w:hAnsi="Times New Roman"/>
          <w:noProof/>
          <w:sz w:val="24"/>
          <w:szCs w:val="24"/>
        </w:rPr>
        <w:t>Robert P. Inverso</w:t>
      </w:r>
      <w:r w:rsidRPr="00016BB6">
        <w:rPr>
          <w:rFonts w:ascii="Times New Roman" w:hAnsi="Times New Roman"/>
          <w:sz w:val="24"/>
          <w:szCs w:val="24"/>
        </w:rPr>
        <w:t>, C.P.A., R.M.A., w/encl.</w:t>
      </w:r>
    </w:p>
    <w:p w:rsidR="00AF3E51" w:rsidRPr="00016BB6" w:rsidRDefault="00D460B6" w:rsidP="00DC5F49">
      <w:pPr>
        <w:autoSpaceDE w:val="0"/>
        <w:autoSpaceDN w:val="0"/>
        <w:adjustRightInd w:val="0"/>
        <w:spacing w:after="0" w:line="480" w:lineRule="auto"/>
        <w:ind w:left="1440" w:right="1440"/>
        <w:jc w:val="both"/>
        <w:rPr>
          <w:rFonts w:ascii="Times New Roman" w:hAnsi="Times New Roman"/>
          <w:sz w:val="24"/>
          <w:szCs w:val="24"/>
        </w:rPr>
        <w:sectPr w:rsidR="00AF3E51" w:rsidRPr="00016BB6" w:rsidSect="00AF3E51">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pPr>
    </w:p>
    <w:p w:rsidR="00AF3E51" w:rsidRDefault="00B141F3" w:rsidP="00B141F3">
      <w:pPr>
        <w:autoSpaceDE w:val="0"/>
        <w:autoSpaceDN w:val="0"/>
        <w:adjustRightInd w:val="0"/>
        <w:spacing w:after="0" w:line="480" w:lineRule="auto"/>
        <w:ind w:left="1440" w:right="1170" w:hanging="90"/>
        <w:jc w:val="center"/>
        <w:rPr>
          <w:rFonts w:ascii="Times New Roman" w:hAnsi="Times New Roman"/>
          <w:sz w:val="24"/>
          <w:szCs w:val="24"/>
        </w:rPr>
      </w:pPr>
      <w:r w:rsidRPr="00016BB6">
        <w:rPr>
          <w:rFonts w:ascii="Times New Roman" w:hAnsi="Times New Roman"/>
          <w:sz w:val="24"/>
          <w:szCs w:val="24"/>
        </w:rPr>
        <w:lastRenderedPageBreak/>
        <w:t xml:space="preserve">BOND ORDINANCE PROVIDING FOR </w:t>
      </w:r>
      <w:r w:rsidRPr="00016BB6">
        <w:rPr>
          <w:rFonts w:ascii="Times New Roman" w:hAnsi="Times New Roman"/>
          <w:noProof/>
          <w:sz w:val="24"/>
          <w:szCs w:val="24"/>
        </w:rPr>
        <w:t>VARIOUS CAPITAL IMPROVEMENTS</w:t>
      </w:r>
      <w:r w:rsidRPr="00016BB6">
        <w:rPr>
          <w:rFonts w:ascii="Times New Roman" w:hAnsi="Times New Roman"/>
          <w:sz w:val="24"/>
          <w:szCs w:val="24"/>
        </w:rPr>
        <w:t xml:space="preserve"> IN AND BY THE </w:t>
      </w: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r w:rsidRPr="00016BB6">
        <w:rPr>
          <w:rFonts w:ascii="Times New Roman" w:hAnsi="Times New Roman"/>
          <w:sz w:val="24"/>
          <w:szCs w:val="24"/>
        </w:rPr>
        <w:t xml:space="preserve">, IN THE COUNTY OF </w:t>
      </w:r>
      <w:r w:rsidRPr="00016BB6">
        <w:rPr>
          <w:rFonts w:ascii="Times New Roman" w:hAnsi="Times New Roman"/>
          <w:noProof/>
          <w:sz w:val="24"/>
          <w:szCs w:val="24"/>
        </w:rPr>
        <w:t>BURLINGTON</w:t>
      </w:r>
      <w:r w:rsidRPr="00016BB6">
        <w:rPr>
          <w:rFonts w:ascii="Times New Roman" w:hAnsi="Times New Roman"/>
          <w:sz w:val="24"/>
          <w:szCs w:val="24"/>
        </w:rPr>
        <w:t>, NEW JERSEY, APPROPRIATING $</w:t>
      </w:r>
      <w:r>
        <w:rPr>
          <w:rFonts w:ascii="Times New Roman" w:hAnsi="Times New Roman"/>
          <w:noProof/>
          <w:sz w:val="24"/>
          <w:szCs w:val="24"/>
        </w:rPr>
        <w:t>389,500</w:t>
      </w:r>
      <w:r w:rsidRPr="00016BB6">
        <w:rPr>
          <w:rFonts w:ascii="Times New Roman" w:hAnsi="Times New Roman"/>
          <w:sz w:val="24"/>
          <w:szCs w:val="24"/>
        </w:rPr>
        <w:t xml:space="preserve"> THEREFOR AND AUTHORIZING THE ISSUANCE OF $</w:t>
      </w:r>
      <w:r>
        <w:rPr>
          <w:rFonts w:ascii="Times New Roman" w:hAnsi="Times New Roman"/>
          <w:noProof/>
          <w:sz w:val="24"/>
          <w:szCs w:val="24"/>
        </w:rPr>
        <w:t>370,025</w:t>
      </w:r>
      <w:r w:rsidRPr="00016BB6">
        <w:rPr>
          <w:rFonts w:ascii="Times New Roman" w:hAnsi="Times New Roman"/>
          <w:sz w:val="24"/>
          <w:szCs w:val="24"/>
        </w:rPr>
        <w:t xml:space="preserve"> BONDS OR NOTES OF THE </w:t>
      </w:r>
      <w:r w:rsidRPr="00016BB6">
        <w:rPr>
          <w:rFonts w:ascii="Times New Roman" w:hAnsi="Times New Roman"/>
          <w:noProof/>
          <w:sz w:val="24"/>
          <w:szCs w:val="24"/>
        </w:rPr>
        <w:t>BOROUGH</w:t>
      </w:r>
      <w:r w:rsidRPr="00016BB6">
        <w:rPr>
          <w:rFonts w:ascii="Times New Roman" w:hAnsi="Times New Roman"/>
          <w:sz w:val="24"/>
          <w:szCs w:val="24"/>
        </w:rPr>
        <w:t xml:space="preserve"> TO FINANCE PART OF THE COST THEREOF</w:t>
      </w:r>
    </w:p>
    <w:p w:rsidR="00B141F3" w:rsidRDefault="00B141F3" w:rsidP="00B141F3">
      <w:pPr>
        <w:autoSpaceDE w:val="0"/>
        <w:autoSpaceDN w:val="0"/>
        <w:adjustRightInd w:val="0"/>
        <w:spacing w:after="0" w:line="480" w:lineRule="auto"/>
        <w:ind w:left="1440" w:right="1440"/>
        <w:jc w:val="center"/>
        <w:rPr>
          <w:rFonts w:ascii="Times New Roman" w:hAnsi="Times New Roman"/>
          <w:sz w:val="24"/>
          <w:szCs w:val="24"/>
        </w:rPr>
      </w:pP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 xml:space="preserve">BE IT ORDAINED BY THE </w:t>
      </w:r>
      <w:r w:rsidRPr="00016BB6">
        <w:rPr>
          <w:rFonts w:ascii="Times New Roman" w:hAnsi="Times New Roman"/>
          <w:noProof/>
          <w:sz w:val="24"/>
          <w:szCs w:val="24"/>
        </w:rPr>
        <w:t>BOROUGH</w:t>
      </w:r>
      <w:r w:rsidRPr="00016BB6">
        <w:rPr>
          <w:rFonts w:ascii="Times New Roman" w:hAnsi="Times New Roman"/>
          <w:sz w:val="24"/>
          <w:szCs w:val="24"/>
        </w:rPr>
        <w:t xml:space="preserve"> </w:t>
      </w:r>
      <w:r w:rsidRPr="00016BB6">
        <w:rPr>
          <w:rFonts w:ascii="Times New Roman" w:hAnsi="Times New Roman"/>
          <w:noProof/>
          <w:sz w:val="24"/>
          <w:szCs w:val="24"/>
        </w:rPr>
        <w:t>COUNCIL</w:t>
      </w:r>
      <w:r w:rsidRPr="00016BB6">
        <w:rPr>
          <w:rFonts w:ascii="Times New Roman" w:hAnsi="Times New Roman"/>
          <w:sz w:val="24"/>
          <w:szCs w:val="24"/>
        </w:rPr>
        <w:t xml:space="preserve"> OF THE </w:t>
      </w: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r w:rsidRPr="00016BB6">
        <w:rPr>
          <w:rFonts w:ascii="Times New Roman" w:hAnsi="Times New Roman"/>
          <w:sz w:val="24"/>
          <w:szCs w:val="24"/>
        </w:rPr>
        <w:t xml:space="preserve">, IN THE COUNTY OF </w:t>
      </w:r>
      <w:r w:rsidRPr="00016BB6">
        <w:rPr>
          <w:rFonts w:ascii="Times New Roman" w:hAnsi="Times New Roman"/>
          <w:noProof/>
          <w:sz w:val="24"/>
          <w:szCs w:val="24"/>
        </w:rPr>
        <w:t>BURLINGTON</w:t>
      </w:r>
      <w:r w:rsidRPr="00016BB6">
        <w:rPr>
          <w:rFonts w:ascii="Times New Roman" w:hAnsi="Times New Roman"/>
          <w:sz w:val="24"/>
          <w:szCs w:val="24"/>
        </w:rPr>
        <w:t>, NEW JERSEY (not less than two-thirds of all members thereof affirmatively concurring) AS FOLLOWS:</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1.</w:t>
      </w:r>
      <w:r w:rsidRPr="00016BB6">
        <w:rPr>
          <w:rFonts w:ascii="Times New Roman" w:hAnsi="Times New Roman"/>
          <w:sz w:val="24"/>
          <w:szCs w:val="24"/>
        </w:rPr>
        <w:tab/>
        <w:t xml:space="preserve">The several improvements described in Section 3 of this bond ordinance are hereby respectively authorized to be undertaken by the </w:t>
      </w: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r w:rsidRPr="00016BB6">
        <w:rPr>
          <w:rFonts w:ascii="Times New Roman" w:hAnsi="Times New Roman"/>
          <w:sz w:val="24"/>
          <w:szCs w:val="24"/>
        </w:rPr>
        <w:t xml:space="preserve">, in the County of </w:t>
      </w:r>
      <w:r w:rsidRPr="00016BB6">
        <w:rPr>
          <w:rFonts w:ascii="Times New Roman" w:hAnsi="Times New Roman"/>
          <w:noProof/>
          <w:sz w:val="24"/>
          <w:szCs w:val="24"/>
        </w:rPr>
        <w:t>Burlington</w:t>
      </w:r>
      <w:r w:rsidRPr="00016BB6">
        <w:rPr>
          <w:rFonts w:ascii="Times New Roman" w:hAnsi="Times New Roman"/>
          <w:sz w:val="24"/>
          <w:szCs w:val="24"/>
        </w:rPr>
        <w:t>, New Jersey (the "</w:t>
      </w:r>
      <w:r w:rsidRPr="00016BB6">
        <w:rPr>
          <w:rFonts w:ascii="Times New Roman" w:hAnsi="Times New Roman"/>
          <w:noProof/>
          <w:sz w:val="24"/>
          <w:szCs w:val="24"/>
        </w:rPr>
        <w:t>Borough</w:t>
      </w:r>
      <w:r w:rsidRPr="00016BB6">
        <w:rPr>
          <w:rFonts w:ascii="Times New Roman" w:hAnsi="Times New Roman"/>
          <w:sz w:val="24"/>
          <w:szCs w:val="24"/>
        </w:rPr>
        <w:t>") as general improvements.  For the several improvements or purposes described in Section 3, there are hereby appropriated the respective sums of money therein stated as the appropriation made for each improvement or purpose, such sums amounting in the aggregate to $</w:t>
      </w:r>
      <w:r>
        <w:rPr>
          <w:rFonts w:ascii="Times New Roman" w:hAnsi="Times New Roman"/>
          <w:noProof/>
          <w:sz w:val="24"/>
          <w:szCs w:val="24"/>
        </w:rPr>
        <w:t>389,500</w:t>
      </w:r>
      <w:r w:rsidRPr="00016BB6">
        <w:rPr>
          <w:rFonts w:ascii="Times New Roman" w:hAnsi="Times New Roman"/>
          <w:sz w:val="24"/>
          <w:szCs w:val="24"/>
        </w:rPr>
        <w:t>, including the aggregate sum of $</w:t>
      </w:r>
      <w:r>
        <w:rPr>
          <w:rFonts w:ascii="Times New Roman" w:hAnsi="Times New Roman"/>
          <w:noProof/>
          <w:sz w:val="24"/>
          <w:szCs w:val="24"/>
        </w:rPr>
        <w:t>19,475</w:t>
      </w:r>
      <w:r w:rsidRPr="00016BB6">
        <w:rPr>
          <w:rFonts w:ascii="Times New Roman" w:hAnsi="Times New Roman"/>
          <w:sz w:val="24"/>
          <w:szCs w:val="24"/>
        </w:rPr>
        <w:t xml:space="preserve"> as the several down payments for the improvements or purposes required by the Local Bond Law.  The down payments have been made available by virtue of provision for down payment or for capital improvement purposes in one or more previously adopted budgets.</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2.</w:t>
      </w:r>
      <w:r w:rsidRPr="00016BB6">
        <w:rPr>
          <w:rFonts w:ascii="Times New Roman" w:hAnsi="Times New Roman"/>
          <w:sz w:val="24"/>
          <w:szCs w:val="24"/>
        </w:rPr>
        <w:tab/>
        <w:t>In order to finance the cost of the several improvements or purposes not covered by application of the several down payments, negotiable bonds are hereby authorized to be issued in the principal amount of $</w:t>
      </w:r>
      <w:r>
        <w:rPr>
          <w:rFonts w:ascii="Times New Roman" w:hAnsi="Times New Roman"/>
          <w:noProof/>
          <w:sz w:val="24"/>
          <w:szCs w:val="24"/>
        </w:rPr>
        <w:t>370,025</w:t>
      </w:r>
      <w:r w:rsidRPr="00016BB6">
        <w:rPr>
          <w:rFonts w:ascii="Times New Roman" w:hAnsi="Times New Roman"/>
          <w:sz w:val="24"/>
          <w:szCs w:val="24"/>
        </w:rPr>
        <w:t xml:space="preserve"> pursuant to the Local Bond Law.  </w:t>
      </w:r>
      <w:r w:rsidRPr="00016BB6">
        <w:rPr>
          <w:rFonts w:ascii="Times New Roman" w:hAnsi="Times New Roman"/>
          <w:sz w:val="24"/>
          <w:szCs w:val="24"/>
        </w:rPr>
        <w:lastRenderedPageBreak/>
        <w:t>In anticipation of the issuance of the bonds, negotiable bond anticipation notes are hereby authorized to be issued pursuant to and within the limitations prescribed by the Local Bond Law.</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3.</w:t>
      </w:r>
      <w:r w:rsidRPr="00016BB6">
        <w:rPr>
          <w:rFonts w:ascii="Times New Roman" w:hAnsi="Times New Roman"/>
          <w:sz w:val="24"/>
          <w:szCs w:val="24"/>
        </w:rPr>
        <w:tab/>
        <w:t>The several improvements hereby authorized and the several purposes for which the bonds are to be issued, the estimated cost of each improvement and the appropriation therefor, the estimated maximum amount of bonds or notes to be issued for each improvement and the period of usefulness of each improvement are as follows: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8"/>
        <w:gridCol w:w="263"/>
        <w:gridCol w:w="2086"/>
        <w:gridCol w:w="263"/>
        <w:gridCol w:w="2035"/>
        <w:gridCol w:w="236"/>
        <w:gridCol w:w="1435"/>
      </w:tblGrid>
      <w:tr w:rsidR="00525135" w:rsidTr="00B32A37">
        <w:trPr>
          <w:tblHeader/>
        </w:trPr>
        <w:tc>
          <w:tcPr>
            <w:tcW w:w="3258"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u w:val="single"/>
              </w:rPr>
            </w:pPr>
          </w:p>
          <w:p w:rsidR="00AF3E51" w:rsidRPr="00016BB6" w:rsidRDefault="00D460B6" w:rsidP="00DC5F49">
            <w:pPr>
              <w:autoSpaceDE w:val="0"/>
              <w:autoSpaceDN w:val="0"/>
              <w:adjustRightInd w:val="0"/>
              <w:spacing w:after="0" w:line="240" w:lineRule="auto"/>
              <w:jc w:val="both"/>
              <w:rPr>
                <w:rFonts w:ascii="Times New Roman" w:hAnsi="Times New Roman"/>
                <w:sz w:val="24"/>
                <w:szCs w:val="24"/>
                <w:u w:val="single"/>
              </w:rPr>
            </w:pPr>
          </w:p>
          <w:p w:rsidR="00AF3E51" w:rsidRPr="00016BB6" w:rsidRDefault="00D460B6" w:rsidP="00DC5F49">
            <w:pPr>
              <w:autoSpaceDE w:val="0"/>
              <w:autoSpaceDN w:val="0"/>
              <w:adjustRightInd w:val="0"/>
              <w:spacing w:after="0" w:line="240" w:lineRule="auto"/>
              <w:jc w:val="both"/>
              <w:rPr>
                <w:rFonts w:ascii="Times New Roman" w:hAnsi="Times New Roman"/>
                <w:sz w:val="24"/>
                <w:szCs w:val="24"/>
                <w:u w:val="single"/>
              </w:rPr>
            </w:pPr>
          </w:p>
          <w:p w:rsidR="00AF3E51" w:rsidRPr="00016BB6" w:rsidRDefault="00B141F3" w:rsidP="00DC5F49">
            <w:pPr>
              <w:autoSpaceDE w:val="0"/>
              <w:autoSpaceDN w:val="0"/>
              <w:adjustRightInd w:val="0"/>
              <w:spacing w:after="0" w:line="240" w:lineRule="auto"/>
              <w:jc w:val="both"/>
              <w:rPr>
                <w:rFonts w:ascii="Times New Roman" w:hAnsi="Times New Roman"/>
                <w:sz w:val="24"/>
                <w:szCs w:val="24"/>
                <w:u w:val="single"/>
              </w:rPr>
            </w:pPr>
            <w:r w:rsidRPr="00016BB6">
              <w:rPr>
                <w:rFonts w:ascii="Times New Roman" w:hAnsi="Times New Roman"/>
                <w:sz w:val="24"/>
                <w:szCs w:val="24"/>
                <w:u w:val="single"/>
              </w:rPr>
              <w:t>Purpose</w:t>
            </w: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p w:rsidR="00AF3E51"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Appropriation &amp;</w:t>
            </w:r>
          </w:p>
          <w:p w:rsidR="00AF3E51" w:rsidRPr="00016BB6" w:rsidRDefault="00B141F3" w:rsidP="00DC5F49">
            <w:pPr>
              <w:autoSpaceDE w:val="0"/>
              <w:autoSpaceDN w:val="0"/>
              <w:adjustRightInd w:val="0"/>
              <w:spacing w:after="0" w:line="240" w:lineRule="auto"/>
              <w:jc w:val="center"/>
              <w:rPr>
                <w:rFonts w:ascii="Times New Roman" w:hAnsi="Times New Roman"/>
                <w:sz w:val="24"/>
                <w:szCs w:val="24"/>
                <w:u w:val="single"/>
              </w:rPr>
            </w:pPr>
            <w:r w:rsidRPr="00016BB6">
              <w:rPr>
                <w:rFonts w:ascii="Times New Roman" w:hAnsi="Times New Roman"/>
                <w:sz w:val="24"/>
                <w:szCs w:val="24"/>
                <w:u w:val="single"/>
              </w:rPr>
              <w:t>Estimated Cost</w:t>
            </w: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AF3E51"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 xml:space="preserve">Estimated Maximum Amount of </w:t>
            </w:r>
            <w:r w:rsidRPr="00312178">
              <w:rPr>
                <w:rFonts w:ascii="Times New Roman" w:hAnsi="Times New Roman"/>
                <w:sz w:val="24"/>
                <w:szCs w:val="24"/>
              </w:rPr>
              <w:t>Bonds</w:t>
            </w:r>
            <w:r w:rsidRPr="00016BB6">
              <w:rPr>
                <w:rFonts w:ascii="Times New Roman" w:hAnsi="Times New Roman"/>
                <w:sz w:val="24"/>
                <w:szCs w:val="24"/>
                <w:u w:val="single"/>
              </w:rPr>
              <w:t xml:space="preserve"> &amp; Notes</w:t>
            </w:r>
          </w:p>
        </w:tc>
        <w:tc>
          <w:tcPr>
            <w:tcW w:w="236"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p w:rsidR="00AF3E51"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Period of</w:t>
            </w:r>
          </w:p>
          <w:p w:rsidR="00AF3E51" w:rsidRPr="00016BB6" w:rsidRDefault="00B141F3" w:rsidP="00DC5F49">
            <w:pPr>
              <w:autoSpaceDE w:val="0"/>
              <w:autoSpaceDN w:val="0"/>
              <w:adjustRightInd w:val="0"/>
              <w:spacing w:after="0" w:line="240" w:lineRule="auto"/>
              <w:jc w:val="center"/>
              <w:rPr>
                <w:rFonts w:ascii="Times New Roman" w:hAnsi="Times New Roman"/>
                <w:sz w:val="24"/>
                <w:szCs w:val="24"/>
                <w:u w:val="single"/>
              </w:rPr>
            </w:pPr>
            <w:r w:rsidRPr="00016BB6">
              <w:rPr>
                <w:rFonts w:ascii="Times New Roman" w:hAnsi="Times New Roman"/>
                <w:sz w:val="24"/>
                <w:szCs w:val="24"/>
                <w:u w:val="single"/>
              </w:rPr>
              <w:t>Usefulness</w:t>
            </w:r>
          </w:p>
        </w:tc>
      </w:tr>
      <w:tr w:rsidR="00525135" w:rsidTr="00AB276E">
        <w:tc>
          <w:tcPr>
            <w:tcW w:w="3258"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36"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tc>
      </w:tr>
      <w:tr w:rsidR="00525135" w:rsidTr="00AB276E">
        <w:tc>
          <w:tcPr>
            <w:tcW w:w="3258" w:type="dxa"/>
            <w:shd w:val="clear" w:color="auto" w:fill="auto"/>
          </w:tcPr>
          <w:p w:rsidR="00AF3E51" w:rsidRPr="00016BB6" w:rsidRDefault="00B141F3" w:rsidP="00587E9A">
            <w:pPr>
              <w:numPr>
                <w:ilvl w:val="0"/>
                <w:numId w:val="22"/>
              </w:numPr>
              <w:tabs>
                <w:tab w:val="left" w:pos="387"/>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Heating system at Department of </w:t>
            </w:r>
            <w:r w:rsidRPr="00016BB6">
              <w:rPr>
                <w:rFonts w:ascii="Times New Roman" w:hAnsi="Times New Roman"/>
                <w:sz w:val="24"/>
                <w:szCs w:val="24"/>
              </w:rPr>
              <w:t xml:space="preserve">Public Works </w:t>
            </w:r>
            <w:r>
              <w:rPr>
                <w:rFonts w:ascii="Times New Roman" w:hAnsi="Times New Roman"/>
                <w:sz w:val="24"/>
                <w:szCs w:val="24"/>
              </w:rPr>
              <w:t>garage</w:t>
            </w:r>
            <w:r w:rsidRPr="00016BB6">
              <w:rPr>
                <w:rFonts w:ascii="Times New Roman" w:hAnsi="Times New Roman"/>
                <w:sz w:val="24"/>
                <w:szCs w:val="24"/>
              </w:rPr>
              <w:t xml:space="preserve"> </w:t>
            </w: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AF3E51" w:rsidRPr="00016BB6" w:rsidRDefault="00B141F3" w:rsidP="00DC5F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$15,000</w:t>
            </w: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AF3E51"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$1</w:t>
            </w:r>
            <w:r>
              <w:rPr>
                <w:rFonts w:ascii="Times New Roman" w:hAnsi="Times New Roman"/>
                <w:sz w:val="24"/>
                <w:szCs w:val="24"/>
              </w:rPr>
              <w:t>4,00</w:t>
            </w:r>
            <w:r w:rsidRPr="00016BB6">
              <w:rPr>
                <w:rFonts w:ascii="Times New Roman" w:hAnsi="Times New Roman"/>
                <w:sz w:val="24"/>
                <w:szCs w:val="24"/>
              </w:rPr>
              <w:t>0</w:t>
            </w:r>
          </w:p>
        </w:tc>
        <w:tc>
          <w:tcPr>
            <w:tcW w:w="236"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AF3E51"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15 years</w:t>
            </w:r>
          </w:p>
        </w:tc>
      </w:tr>
      <w:tr w:rsidR="00525135" w:rsidTr="00AB276E">
        <w:tc>
          <w:tcPr>
            <w:tcW w:w="3258"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63"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36" w:type="dxa"/>
            <w:shd w:val="clear" w:color="auto" w:fill="auto"/>
          </w:tcPr>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AF3E51" w:rsidRPr="00016BB6" w:rsidRDefault="00D460B6" w:rsidP="00DC5F49">
            <w:pPr>
              <w:autoSpaceDE w:val="0"/>
              <w:autoSpaceDN w:val="0"/>
              <w:adjustRightInd w:val="0"/>
              <w:spacing w:after="0" w:line="240" w:lineRule="auto"/>
              <w:jc w:val="center"/>
              <w:rPr>
                <w:rFonts w:ascii="Times New Roman" w:hAnsi="Times New Roman"/>
                <w:sz w:val="24"/>
                <w:szCs w:val="24"/>
              </w:rPr>
            </w:pPr>
          </w:p>
        </w:tc>
      </w:tr>
      <w:tr w:rsidR="00525135" w:rsidTr="00AB276E">
        <w:tc>
          <w:tcPr>
            <w:tcW w:w="3258" w:type="dxa"/>
            <w:shd w:val="clear" w:color="auto" w:fill="auto"/>
          </w:tcPr>
          <w:p w:rsidR="00156BC4" w:rsidRPr="00016BB6" w:rsidRDefault="00B141F3" w:rsidP="006F1D0B">
            <w:pPr>
              <w:numPr>
                <w:ilvl w:val="0"/>
                <w:numId w:val="22"/>
              </w:numPr>
              <w:tabs>
                <w:tab w:val="left" w:pos="360"/>
              </w:tabs>
              <w:autoSpaceDE w:val="0"/>
              <w:autoSpaceDN w:val="0"/>
              <w:adjustRightInd w:val="0"/>
              <w:spacing w:after="0" w:line="240" w:lineRule="auto"/>
              <w:ind w:left="0" w:firstLine="0"/>
              <w:rPr>
                <w:rFonts w:ascii="Times New Roman" w:hAnsi="Times New Roman"/>
                <w:sz w:val="24"/>
                <w:szCs w:val="24"/>
              </w:rPr>
            </w:pPr>
            <w:r w:rsidRPr="00016BB6">
              <w:rPr>
                <w:rFonts w:ascii="Times New Roman" w:hAnsi="Times New Roman"/>
                <w:sz w:val="24"/>
                <w:szCs w:val="24"/>
              </w:rPr>
              <w:t>Acquisition of</w:t>
            </w:r>
            <w:r>
              <w:rPr>
                <w:rFonts w:ascii="Times New Roman" w:hAnsi="Times New Roman"/>
                <w:sz w:val="24"/>
                <w:szCs w:val="24"/>
              </w:rPr>
              <w:t xml:space="preserve"> software for fingerprint database and a vehicle</w:t>
            </w:r>
            <w:r w:rsidRPr="00016BB6">
              <w:rPr>
                <w:rFonts w:ascii="Times New Roman" w:hAnsi="Times New Roman"/>
                <w:sz w:val="24"/>
                <w:szCs w:val="24"/>
              </w:rPr>
              <w:t xml:space="preserve"> for Police Department </w:t>
            </w:r>
          </w:p>
        </w:tc>
        <w:tc>
          <w:tcPr>
            <w:tcW w:w="263" w:type="dxa"/>
            <w:shd w:val="clear" w:color="auto" w:fill="auto"/>
          </w:tcPr>
          <w:p w:rsidR="00156BC4"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156BC4" w:rsidRPr="00016BB6" w:rsidRDefault="00B141F3" w:rsidP="00DC5F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$74,500</w:t>
            </w:r>
          </w:p>
        </w:tc>
        <w:tc>
          <w:tcPr>
            <w:tcW w:w="263" w:type="dxa"/>
            <w:shd w:val="clear" w:color="auto" w:fill="auto"/>
          </w:tcPr>
          <w:p w:rsidR="00156BC4"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156BC4"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w:t>
            </w:r>
            <w:r>
              <w:rPr>
                <w:rFonts w:ascii="Times New Roman" w:hAnsi="Times New Roman"/>
                <w:sz w:val="24"/>
                <w:szCs w:val="24"/>
              </w:rPr>
              <w:t>70,50</w:t>
            </w:r>
            <w:r w:rsidRPr="00016BB6">
              <w:rPr>
                <w:rFonts w:ascii="Times New Roman" w:hAnsi="Times New Roman"/>
                <w:sz w:val="24"/>
                <w:szCs w:val="24"/>
              </w:rPr>
              <w:t>0</w:t>
            </w:r>
          </w:p>
        </w:tc>
        <w:tc>
          <w:tcPr>
            <w:tcW w:w="236" w:type="dxa"/>
            <w:shd w:val="clear" w:color="auto" w:fill="auto"/>
          </w:tcPr>
          <w:p w:rsidR="00156BC4"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156BC4" w:rsidRPr="00016BB6" w:rsidRDefault="00B141F3" w:rsidP="003E0C30">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5 years</w:t>
            </w:r>
          </w:p>
        </w:tc>
      </w:tr>
      <w:tr w:rsidR="00525135" w:rsidTr="00AB276E">
        <w:tc>
          <w:tcPr>
            <w:tcW w:w="3258" w:type="dxa"/>
            <w:shd w:val="clear" w:color="auto" w:fill="auto"/>
          </w:tcPr>
          <w:p w:rsidR="00587E9A" w:rsidRPr="00016BB6" w:rsidRDefault="00D460B6" w:rsidP="00587E9A">
            <w:pPr>
              <w:autoSpaceDE w:val="0"/>
              <w:autoSpaceDN w:val="0"/>
              <w:adjustRightInd w:val="0"/>
              <w:spacing w:after="0" w:line="240" w:lineRule="auto"/>
              <w:ind w:left="720"/>
              <w:jc w:val="both"/>
              <w:rPr>
                <w:rFonts w:ascii="Times New Roman" w:hAnsi="Times New Roman"/>
                <w:sz w:val="24"/>
                <w:szCs w:val="24"/>
              </w:rPr>
            </w:pP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36"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r>
      <w:tr w:rsidR="00525135" w:rsidTr="00AB276E">
        <w:tc>
          <w:tcPr>
            <w:tcW w:w="3258" w:type="dxa"/>
            <w:shd w:val="clear" w:color="auto" w:fill="auto"/>
          </w:tcPr>
          <w:p w:rsidR="00587E9A" w:rsidRPr="00016BB6" w:rsidRDefault="00B141F3" w:rsidP="006F1D0B">
            <w:pPr>
              <w:numPr>
                <w:ilvl w:val="0"/>
                <w:numId w:val="22"/>
              </w:numPr>
              <w:tabs>
                <w:tab w:val="left" w:pos="347"/>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Sewer tank housing panel replacement and sandblasting</w:t>
            </w: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w:t>
            </w:r>
            <w:r>
              <w:rPr>
                <w:rFonts w:ascii="Times New Roman" w:hAnsi="Times New Roman"/>
                <w:sz w:val="24"/>
                <w:szCs w:val="24"/>
              </w:rPr>
              <w:t>292,0</w:t>
            </w:r>
            <w:r w:rsidRPr="00016BB6">
              <w:rPr>
                <w:rFonts w:ascii="Times New Roman" w:hAnsi="Times New Roman"/>
                <w:sz w:val="24"/>
                <w:szCs w:val="24"/>
              </w:rPr>
              <w:t>00</w:t>
            </w: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w:t>
            </w:r>
            <w:r>
              <w:rPr>
                <w:rFonts w:ascii="Times New Roman" w:hAnsi="Times New Roman"/>
                <w:sz w:val="24"/>
                <w:szCs w:val="24"/>
              </w:rPr>
              <w:t>278,025</w:t>
            </w:r>
          </w:p>
        </w:tc>
        <w:tc>
          <w:tcPr>
            <w:tcW w:w="236"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years</w:t>
            </w:r>
          </w:p>
        </w:tc>
      </w:tr>
      <w:tr w:rsidR="00525135" w:rsidTr="00AB276E">
        <w:tc>
          <w:tcPr>
            <w:tcW w:w="3258" w:type="dxa"/>
            <w:shd w:val="clear" w:color="auto" w:fill="auto"/>
          </w:tcPr>
          <w:p w:rsidR="00587E9A" w:rsidRPr="00016BB6" w:rsidRDefault="00D460B6" w:rsidP="00587E9A">
            <w:pPr>
              <w:autoSpaceDE w:val="0"/>
              <w:autoSpaceDN w:val="0"/>
              <w:adjustRightInd w:val="0"/>
              <w:spacing w:after="0" w:line="240" w:lineRule="auto"/>
              <w:ind w:left="720"/>
              <w:jc w:val="both"/>
              <w:rPr>
                <w:rFonts w:ascii="Times New Roman" w:hAnsi="Times New Roman"/>
                <w:sz w:val="24"/>
                <w:szCs w:val="24"/>
              </w:rPr>
            </w:pP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36"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r>
      <w:tr w:rsidR="00525135" w:rsidTr="00AB276E">
        <w:tc>
          <w:tcPr>
            <w:tcW w:w="3258" w:type="dxa"/>
            <w:shd w:val="clear" w:color="auto" w:fill="auto"/>
          </w:tcPr>
          <w:p w:rsidR="00587E9A" w:rsidRPr="00016BB6" w:rsidRDefault="00B141F3" w:rsidP="006F1D0B">
            <w:pPr>
              <w:numPr>
                <w:ilvl w:val="0"/>
                <w:numId w:val="22"/>
              </w:numPr>
              <w:tabs>
                <w:tab w:val="left" w:pos="387"/>
              </w:tabs>
              <w:autoSpaceDE w:val="0"/>
              <w:autoSpaceDN w:val="0"/>
              <w:adjustRightInd w:val="0"/>
              <w:spacing w:after="0" w:line="240" w:lineRule="auto"/>
              <w:ind w:left="0" w:firstLine="0"/>
              <w:rPr>
                <w:rFonts w:ascii="Times New Roman" w:hAnsi="Times New Roman"/>
                <w:sz w:val="24"/>
                <w:szCs w:val="24"/>
              </w:rPr>
            </w:pPr>
            <w:r w:rsidRPr="00016BB6">
              <w:rPr>
                <w:rFonts w:ascii="Times New Roman" w:hAnsi="Times New Roman"/>
                <w:sz w:val="24"/>
                <w:szCs w:val="24"/>
              </w:rPr>
              <w:t xml:space="preserve">Acquisition of equipment for Fire Department consisting of air </w:t>
            </w:r>
            <w:r>
              <w:rPr>
                <w:rFonts w:ascii="Times New Roman" w:hAnsi="Times New Roman"/>
                <w:sz w:val="24"/>
                <w:szCs w:val="24"/>
              </w:rPr>
              <w:t>tank</w:t>
            </w:r>
            <w:r w:rsidRPr="00016BB6">
              <w:rPr>
                <w:rFonts w:ascii="Times New Roman" w:hAnsi="Times New Roman"/>
                <w:sz w:val="24"/>
                <w:szCs w:val="24"/>
              </w:rPr>
              <w:t>s</w:t>
            </w: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$8,000</w:t>
            </w: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u w:val="single"/>
              </w:rPr>
            </w:pPr>
          </w:p>
        </w:tc>
        <w:tc>
          <w:tcPr>
            <w:tcW w:w="2035"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u w:val="single"/>
              </w:rPr>
            </w:pPr>
            <w:r w:rsidRPr="00016BB6">
              <w:rPr>
                <w:rFonts w:ascii="Times New Roman" w:hAnsi="Times New Roman"/>
                <w:sz w:val="24"/>
                <w:szCs w:val="24"/>
                <w:u w:val="single"/>
              </w:rPr>
              <w:t>$</w:t>
            </w:r>
            <w:r>
              <w:rPr>
                <w:rFonts w:ascii="Times New Roman" w:hAnsi="Times New Roman"/>
                <w:sz w:val="24"/>
                <w:szCs w:val="24"/>
                <w:u w:val="single"/>
              </w:rPr>
              <w:t>7,50</w:t>
            </w:r>
            <w:r w:rsidRPr="00016BB6">
              <w:rPr>
                <w:rFonts w:ascii="Times New Roman" w:hAnsi="Times New Roman"/>
                <w:sz w:val="24"/>
                <w:szCs w:val="24"/>
                <w:u w:val="single"/>
              </w:rPr>
              <w:t>0</w:t>
            </w:r>
          </w:p>
        </w:tc>
        <w:tc>
          <w:tcPr>
            <w:tcW w:w="236"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587E9A" w:rsidRPr="00016BB6" w:rsidRDefault="00B141F3" w:rsidP="003E0C30">
            <w:pPr>
              <w:autoSpaceDE w:val="0"/>
              <w:autoSpaceDN w:val="0"/>
              <w:adjustRightInd w:val="0"/>
              <w:spacing w:after="0" w:line="240" w:lineRule="auto"/>
              <w:jc w:val="center"/>
              <w:rPr>
                <w:rFonts w:ascii="Times New Roman" w:hAnsi="Times New Roman"/>
                <w:sz w:val="24"/>
                <w:szCs w:val="24"/>
              </w:rPr>
            </w:pPr>
            <w:r w:rsidRPr="00016BB6">
              <w:rPr>
                <w:rFonts w:ascii="Times New Roman" w:hAnsi="Times New Roman"/>
                <w:sz w:val="24"/>
                <w:szCs w:val="24"/>
              </w:rPr>
              <w:t>5 years</w:t>
            </w:r>
          </w:p>
        </w:tc>
      </w:tr>
      <w:tr w:rsidR="00525135" w:rsidTr="00AB276E">
        <w:tc>
          <w:tcPr>
            <w:tcW w:w="3258" w:type="dxa"/>
            <w:shd w:val="clear" w:color="auto" w:fill="auto"/>
          </w:tcPr>
          <w:p w:rsidR="00587E9A" w:rsidRPr="00016BB6" w:rsidRDefault="00D460B6" w:rsidP="00587E9A">
            <w:pPr>
              <w:autoSpaceDE w:val="0"/>
              <w:autoSpaceDN w:val="0"/>
              <w:adjustRightInd w:val="0"/>
              <w:spacing w:after="0" w:line="240" w:lineRule="auto"/>
              <w:ind w:left="720"/>
              <w:jc w:val="both"/>
              <w:rPr>
                <w:rFonts w:ascii="Times New Roman" w:hAnsi="Times New Roman"/>
                <w:sz w:val="24"/>
                <w:szCs w:val="24"/>
              </w:rPr>
            </w:pP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c>
          <w:tcPr>
            <w:tcW w:w="236"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r>
      <w:tr w:rsidR="00525135" w:rsidTr="00AB276E">
        <w:tc>
          <w:tcPr>
            <w:tcW w:w="3258" w:type="dxa"/>
            <w:shd w:val="clear" w:color="auto" w:fill="auto"/>
          </w:tcPr>
          <w:p w:rsidR="00587E9A" w:rsidRPr="00016BB6" w:rsidRDefault="00B141F3" w:rsidP="003E0C30">
            <w:pPr>
              <w:autoSpaceDE w:val="0"/>
              <w:autoSpaceDN w:val="0"/>
              <w:adjustRightInd w:val="0"/>
              <w:spacing w:after="0" w:line="240" w:lineRule="auto"/>
              <w:jc w:val="both"/>
              <w:rPr>
                <w:rFonts w:ascii="Times New Roman" w:hAnsi="Times New Roman"/>
                <w:sz w:val="24"/>
                <w:szCs w:val="24"/>
              </w:rPr>
            </w:pPr>
            <w:r w:rsidRPr="00016BB6">
              <w:rPr>
                <w:rFonts w:ascii="Times New Roman" w:hAnsi="Times New Roman"/>
                <w:sz w:val="24"/>
                <w:szCs w:val="24"/>
              </w:rPr>
              <w:t>TOTALS:</w:t>
            </w: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2086"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u w:val="double"/>
              </w:rPr>
            </w:pPr>
            <w:r w:rsidRPr="00016BB6">
              <w:rPr>
                <w:rFonts w:ascii="Times New Roman" w:hAnsi="Times New Roman"/>
                <w:sz w:val="24"/>
                <w:szCs w:val="24"/>
                <w:u w:val="double"/>
              </w:rPr>
              <w:t>$</w:t>
            </w:r>
            <w:r>
              <w:rPr>
                <w:rFonts w:ascii="Times New Roman" w:hAnsi="Times New Roman"/>
                <w:sz w:val="24"/>
                <w:szCs w:val="24"/>
                <w:u w:val="double"/>
              </w:rPr>
              <w:t>389,500</w:t>
            </w:r>
          </w:p>
        </w:tc>
        <w:tc>
          <w:tcPr>
            <w:tcW w:w="263"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u w:val="double"/>
              </w:rPr>
            </w:pPr>
          </w:p>
        </w:tc>
        <w:tc>
          <w:tcPr>
            <w:tcW w:w="2035" w:type="dxa"/>
            <w:shd w:val="clear" w:color="auto" w:fill="auto"/>
          </w:tcPr>
          <w:p w:rsidR="00587E9A" w:rsidRPr="00016BB6" w:rsidRDefault="00B141F3" w:rsidP="00DC5F49">
            <w:pPr>
              <w:autoSpaceDE w:val="0"/>
              <w:autoSpaceDN w:val="0"/>
              <w:adjustRightInd w:val="0"/>
              <w:spacing w:after="0" w:line="240" w:lineRule="auto"/>
              <w:jc w:val="center"/>
              <w:rPr>
                <w:rFonts w:ascii="Times New Roman" w:hAnsi="Times New Roman"/>
                <w:sz w:val="24"/>
                <w:szCs w:val="24"/>
                <w:u w:val="double"/>
              </w:rPr>
            </w:pPr>
            <w:r w:rsidRPr="00016BB6">
              <w:rPr>
                <w:rFonts w:ascii="Times New Roman" w:hAnsi="Times New Roman"/>
                <w:sz w:val="24"/>
                <w:szCs w:val="24"/>
                <w:u w:val="double"/>
              </w:rPr>
              <w:t>$</w:t>
            </w:r>
            <w:r>
              <w:rPr>
                <w:rFonts w:ascii="Times New Roman" w:hAnsi="Times New Roman"/>
                <w:sz w:val="24"/>
                <w:szCs w:val="24"/>
                <w:u w:val="double"/>
              </w:rPr>
              <w:t>370,025</w:t>
            </w:r>
          </w:p>
        </w:tc>
        <w:tc>
          <w:tcPr>
            <w:tcW w:w="236" w:type="dxa"/>
            <w:shd w:val="clear" w:color="auto" w:fill="auto"/>
          </w:tcPr>
          <w:p w:rsidR="00587E9A" w:rsidRPr="00016BB6" w:rsidRDefault="00D460B6" w:rsidP="00DC5F49">
            <w:pPr>
              <w:autoSpaceDE w:val="0"/>
              <w:autoSpaceDN w:val="0"/>
              <w:adjustRightInd w:val="0"/>
              <w:spacing w:after="0" w:line="240" w:lineRule="auto"/>
              <w:jc w:val="both"/>
              <w:rPr>
                <w:rFonts w:ascii="Times New Roman" w:hAnsi="Times New Roman"/>
                <w:sz w:val="24"/>
                <w:szCs w:val="24"/>
              </w:rPr>
            </w:pPr>
          </w:p>
        </w:tc>
        <w:tc>
          <w:tcPr>
            <w:tcW w:w="1435" w:type="dxa"/>
            <w:shd w:val="clear" w:color="auto" w:fill="auto"/>
          </w:tcPr>
          <w:p w:rsidR="00587E9A" w:rsidRPr="00016BB6" w:rsidRDefault="00D460B6" w:rsidP="00DC5F49">
            <w:pPr>
              <w:autoSpaceDE w:val="0"/>
              <w:autoSpaceDN w:val="0"/>
              <w:adjustRightInd w:val="0"/>
              <w:spacing w:after="0" w:line="240" w:lineRule="auto"/>
              <w:jc w:val="center"/>
              <w:rPr>
                <w:rFonts w:ascii="Times New Roman" w:hAnsi="Times New Roman"/>
                <w:sz w:val="24"/>
                <w:szCs w:val="24"/>
              </w:rPr>
            </w:pPr>
          </w:p>
        </w:tc>
      </w:tr>
    </w:tbl>
    <w:p w:rsidR="003E0C30" w:rsidRPr="00016BB6" w:rsidRDefault="00D460B6" w:rsidP="00DC5F49">
      <w:pPr>
        <w:autoSpaceDE w:val="0"/>
        <w:autoSpaceDN w:val="0"/>
        <w:adjustRightInd w:val="0"/>
        <w:spacing w:after="0" w:line="480" w:lineRule="auto"/>
        <w:jc w:val="both"/>
        <w:rPr>
          <w:rFonts w:ascii="Times New Roman" w:hAnsi="Times New Roman"/>
          <w:sz w:val="24"/>
          <w:szCs w:val="24"/>
        </w:rPr>
      </w:pP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The excess of the appropriation made for each of the improvements or purposes aforesaid over the estimated maximum amount of bonds or notes to be issued therefor, as above stated, is the amount of the down payment for each purpose.</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4.</w:t>
      </w:r>
      <w:r w:rsidRPr="00016BB6">
        <w:rPr>
          <w:rFonts w:ascii="Times New Roman" w:hAnsi="Times New Roman"/>
          <w:sz w:val="24"/>
          <w:szCs w:val="24"/>
        </w:rPr>
        <w:tab/>
        <w:t>All bond anticipation notes issued hereunder shall mature at such times as may be determined by the chief financial officer; provided that no bond anticipation note shall mature later than one year from its date, unless such bond anticipation notes are permitted to mature at such later date in accordance with applicable law.  The bond anticipation notes shall bear interest at such rate or rates and be in such form as may be determined by the chief financial officer.  The chief financial officer shall determine all matters in connection with bond anticipation notes issued pursuant to this bond ordinance, and the chief financial officer's signature upon the bond anticipation notes shall be conclusive evidence as to all such determinations.  All bond anticipation notes issued hereunder may be renewed from time to time subject to the provisions of the Local Bond Law or other applicable law.  The chief financial officer is hereby authorized to sell part or all of the bond anticipation notes from time to time at public or private sale and to deliver them to the purchasers thereof upon receipt of payment of the purchase price plus accrued interest from their dates to the date of delivery thereof.  The chief financial officer is directed to report in writing to the governing body at the meeting next succeeding the date when any sale or delivery of the bond anticipation notes pursuant to this bond ordinance is made.  Such report must include the amount, the description, the interest rate and the maturity schedule of the bond anticipation notes sold, the price obtained and the name of the purchaser.</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5.</w:t>
      </w:r>
      <w:r w:rsidRPr="00016BB6">
        <w:rPr>
          <w:rFonts w:ascii="Times New Roman" w:hAnsi="Times New Roman"/>
          <w:sz w:val="24"/>
          <w:szCs w:val="24"/>
        </w:rPr>
        <w:tab/>
        <w:t xml:space="preserve">The </w:t>
      </w:r>
      <w:r w:rsidRPr="00016BB6">
        <w:rPr>
          <w:rFonts w:ascii="Times New Roman" w:hAnsi="Times New Roman"/>
          <w:noProof/>
          <w:sz w:val="24"/>
          <w:szCs w:val="24"/>
        </w:rPr>
        <w:t>Borough</w:t>
      </w:r>
      <w:r w:rsidRPr="00016BB6">
        <w:rPr>
          <w:rFonts w:ascii="Times New Roman" w:hAnsi="Times New Roman"/>
          <w:sz w:val="24"/>
          <w:szCs w:val="24"/>
        </w:rPr>
        <w:t xml:space="preserve"> hereby certifies that it has adopted a capital budget or a temporary capital budget, as applicable. The capital or temporary capital budget of the</w:t>
      </w:r>
      <w:r w:rsidRPr="00016BB6">
        <w:rPr>
          <w:rFonts w:ascii="Times New Roman" w:hAnsi="Times New Roman"/>
          <w:b/>
          <w:bCs/>
          <w:sz w:val="24"/>
          <w:szCs w:val="24"/>
        </w:rPr>
        <w:t xml:space="preserve"> </w:t>
      </w:r>
      <w:r w:rsidRPr="00016BB6">
        <w:rPr>
          <w:rFonts w:ascii="Times New Roman" w:hAnsi="Times New Roman"/>
          <w:noProof/>
          <w:sz w:val="24"/>
          <w:szCs w:val="24"/>
        </w:rPr>
        <w:t>Borough</w:t>
      </w:r>
      <w:r w:rsidRPr="00016BB6">
        <w:rPr>
          <w:rFonts w:ascii="Times New Roman" w:hAnsi="Times New Roman"/>
          <w:b/>
          <w:bCs/>
          <w:sz w:val="24"/>
          <w:szCs w:val="24"/>
        </w:rPr>
        <w:t xml:space="preserve"> </w:t>
      </w:r>
      <w:r w:rsidRPr="00016BB6">
        <w:rPr>
          <w:rFonts w:ascii="Times New Roman" w:hAnsi="Times New Roman"/>
          <w:sz w:val="24"/>
          <w:szCs w:val="24"/>
        </w:rPr>
        <w:t>is hereby amended to conform with the provisions of this bond ordinance to the extent of any inconsistency herewith.  To the extent that the purposes authorized herein are inconsistent with the adopted capital or temporary capital budget, a revised capital or temporary capital budget has been filed with the Division of Local Government Services.</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6.</w:t>
      </w:r>
      <w:r w:rsidRPr="00016BB6">
        <w:rPr>
          <w:rFonts w:ascii="Times New Roman" w:hAnsi="Times New Roman"/>
          <w:sz w:val="24"/>
          <w:szCs w:val="24"/>
        </w:rPr>
        <w:tab/>
        <w:t>The following additional matters are hereby determined, declared, recited and stated:</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(a)</w:t>
      </w:r>
      <w:r w:rsidRPr="00016BB6">
        <w:rPr>
          <w:rFonts w:ascii="Times New Roman" w:hAnsi="Times New Roman"/>
          <w:sz w:val="24"/>
          <w:szCs w:val="24"/>
        </w:rPr>
        <w:tab/>
        <w:t xml:space="preserve">The improvements or purposes described in Section 3 of this bond ordinance are not current expenses.  They are all improvements or purposes that the </w:t>
      </w:r>
      <w:r w:rsidRPr="00016BB6">
        <w:rPr>
          <w:rFonts w:ascii="Times New Roman" w:hAnsi="Times New Roman"/>
          <w:noProof/>
          <w:sz w:val="24"/>
          <w:szCs w:val="24"/>
        </w:rPr>
        <w:t>Borough</w:t>
      </w:r>
      <w:r w:rsidRPr="00016BB6">
        <w:rPr>
          <w:rFonts w:ascii="Times New Roman" w:hAnsi="Times New Roman"/>
          <w:sz w:val="24"/>
          <w:szCs w:val="24"/>
        </w:rPr>
        <w:t xml:space="preserve"> may lawfully undertake as general improvements, and no part of the cost thereof has been or shall be specially assessed on property specially benefitted thereby.</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(b)</w:t>
      </w:r>
      <w:r w:rsidRPr="00016BB6">
        <w:rPr>
          <w:rFonts w:ascii="Times New Roman" w:hAnsi="Times New Roman"/>
          <w:sz w:val="24"/>
          <w:szCs w:val="24"/>
        </w:rPr>
        <w:tab/>
        <w:t xml:space="preserve">The average period of usefulness, computed on the basis of the respective amounts of obligations authorized for each purpose and the reasonable life thereof within the limitations of the Local Bond Law, is </w:t>
      </w:r>
      <w:r>
        <w:rPr>
          <w:rFonts w:ascii="Times New Roman" w:hAnsi="Times New Roman"/>
          <w:noProof/>
          <w:sz w:val="24"/>
          <w:szCs w:val="24"/>
        </w:rPr>
        <w:t>16.64</w:t>
      </w:r>
      <w:r w:rsidRPr="00016BB6">
        <w:rPr>
          <w:rFonts w:ascii="Times New Roman" w:hAnsi="Times New Roman"/>
          <w:noProof/>
          <w:sz w:val="24"/>
          <w:szCs w:val="24"/>
        </w:rPr>
        <w:t xml:space="preserve"> years</w:t>
      </w:r>
      <w:r w:rsidRPr="00016BB6">
        <w:rPr>
          <w:rFonts w:ascii="Times New Roman" w:hAnsi="Times New Roman"/>
          <w:sz w:val="24"/>
          <w:szCs w:val="24"/>
        </w:rPr>
        <w:t>.</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(c)</w:t>
      </w:r>
      <w:r w:rsidRPr="00016BB6">
        <w:rPr>
          <w:rFonts w:ascii="Times New Roman" w:hAnsi="Times New Roman"/>
          <w:sz w:val="24"/>
          <w:szCs w:val="24"/>
        </w:rPr>
        <w:tab/>
        <w:t xml:space="preserve">The Supplemental Debt Statement required by the Local Bond Law has been duly prepared and filed in the office of the Clerk, and a complete executed duplicate thereof has been filed in the office of the Director of the Division of Local Government Services in the Department of Community Affairs of the State of New Jersey.  Such statement shows that the gross debt of the </w:t>
      </w:r>
      <w:r w:rsidRPr="00016BB6">
        <w:rPr>
          <w:rFonts w:ascii="Times New Roman" w:hAnsi="Times New Roman"/>
          <w:noProof/>
          <w:sz w:val="24"/>
          <w:szCs w:val="24"/>
        </w:rPr>
        <w:t>Borough</w:t>
      </w:r>
      <w:r w:rsidRPr="00016BB6">
        <w:rPr>
          <w:rFonts w:ascii="Times New Roman" w:hAnsi="Times New Roman"/>
          <w:sz w:val="24"/>
          <w:szCs w:val="24"/>
        </w:rPr>
        <w:t xml:space="preserve"> as defined in the Local Bond Law is increased by the authorization of the bonds and notes provided in this bond ordinance by $</w:t>
      </w:r>
      <w:r>
        <w:rPr>
          <w:rFonts w:ascii="Times New Roman" w:hAnsi="Times New Roman"/>
          <w:noProof/>
          <w:sz w:val="24"/>
          <w:szCs w:val="24"/>
        </w:rPr>
        <w:t>370,025</w:t>
      </w:r>
      <w:r w:rsidRPr="00016BB6">
        <w:rPr>
          <w:rFonts w:ascii="Times New Roman" w:hAnsi="Times New Roman"/>
          <w:sz w:val="24"/>
          <w:szCs w:val="24"/>
        </w:rPr>
        <w:t>, and the obligations authorized herein will be within all debt limitations prescribed by that Law.</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(d)</w:t>
      </w:r>
      <w:r w:rsidRPr="00016BB6">
        <w:rPr>
          <w:rFonts w:ascii="Times New Roman" w:hAnsi="Times New Roman"/>
          <w:sz w:val="24"/>
          <w:szCs w:val="24"/>
        </w:rPr>
        <w:tab/>
        <w:t>An aggregate amount not exceeding $</w:t>
      </w:r>
      <w:r>
        <w:rPr>
          <w:rFonts w:ascii="Times New Roman" w:hAnsi="Times New Roman"/>
          <w:noProof/>
          <w:sz w:val="24"/>
          <w:szCs w:val="24"/>
        </w:rPr>
        <w:t>77,900</w:t>
      </w:r>
      <w:r w:rsidRPr="00016BB6">
        <w:rPr>
          <w:rFonts w:ascii="Times New Roman" w:hAnsi="Times New Roman"/>
          <w:sz w:val="24"/>
          <w:szCs w:val="24"/>
        </w:rPr>
        <w:t xml:space="preserve"> for items of expense listed in and permitted under N.J.S.A. 40A:2-20 is included in the estimated cost indicated herein for the purposes or improvements.</w:t>
      </w:r>
    </w:p>
    <w:p w:rsidR="003564BB"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7.</w:t>
      </w:r>
      <w:r w:rsidRPr="00016BB6">
        <w:rPr>
          <w:rFonts w:ascii="Times New Roman" w:hAnsi="Times New Roman"/>
          <w:sz w:val="24"/>
          <w:szCs w:val="24"/>
        </w:rPr>
        <w:tab/>
        <w:t xml:space="preserve">The Borough hereby makes the following covenants and declarations with respect to obligations determined to be issued by the Chief Financial Officer on a tax-exempt basis.  The Borough hereby covenants that it will comply with any conditions subsequent imposed by the Internal Revenue Code of 1986, as amended (the “Code”), in order to preserve the exemption from taxation of interest on the obligations, including, if necessary, the requirement to rebate all net investment earnings on the gross proceeds above the yield on the obligations. The Chief Financial Officer is hereby authorized to act on behalf of the Borough to deem the obligations authorized herein as bank qualified for the purposes of Section 265 of the Code, when appropriate.  The </w:t>
      </w:r>
      <w:r w:rsidRPr="00016BB6">
        <w:rPr>
          <w:rFonts w:ascii="Times New Roman" w:hAnsi="Times New Roman"/>
          <w:bCs/>
          <w:sz w:val="24"/>
          <w:szCs w:val="24"/>
        </w:rPr>
        <w:t>Borough</w:t>
      </w:r>
      <w:r w:rsidRPr="00016BB6">
        <w:rPr>
          <w:rFonts w:ascii="Times New Roman" w:hAnsi="Times New Roman"/>
          <w:sz w:val="24"/>
          <w:szCs w:val="24"/>
        </w:rPr>
        <w:t xml:space="preserve"> hereby declares the intent of the </w:t>
      </w:r>
      <w:r w:rsidRPr="00016BB6">
        <w:rPr>
          <w:rFonts w:ascii="Times New Roman" w:hAnsi="Times New Roman"/>
          <w:bCs/>
          <w:sz w:val="24"/>
          <w:szCs w:val="24"/>
        </w:rPr>
        <w:t>Borough</w:t>
      </w:r>
      <w:r w:rsidRPr="00016BB6">
        <w:rPr>
          <w:rFonts w:ascii="Times New Roman" w:hAnsi="Times New Roman"/>
          <w:sz w:val="24"/>
          <w:szCs w:val="24"/>
        </w:rPr>
        <w:t xml:space="preserve"> to issue bonds or bond anticipation notes in the amount authorized in Section 4 of this bond ordinance and to use the proceeds to pay or reimburse expenditures for the costs of the purposes described in Section 6 of this bond ordinance.  This Section 7 is a declaration of intent within the meaning and for purposes of Treasury Regulations §1.150-2 or any successor provisions of federal income tax law.</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8.</w:t>
      </w:r>
      <w:r w:rsidRPr="00016BB6">
        <w:rPr>
          <w:rFonts w:ascii="Times New Roman" w:hAnsi="Times New Roman"/>
          <w:sz w:val="24"/>
          <w:szCs w:val="24"/>
        </w:rPr>
        <w:tab/>
        <w:t>Any grant moneys received for the purposes or improvements described in Section 3 hereof shall be applied either to direct payment of the cost of the improvements or to payment of the obligations issued pursuant to this bond ordinance.  The amount of obligations authorized but not issued hereunder shall be reduced to the extent that such funds are so used.</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9.</w:t>
      </w:r>
      <w:r w:rsidRPr="00016BB6">
        <w:rPr>
          <w:rFonts w:ascii="Times New Roman" w:hAnsi="Times New Roman"/>
          <w:sz w:val="24"/>
          <w:szCs w:val="24"/>
        </w:rPr>
        <w:tab/>
        <w:t xml:space="preserve">The chief financial officer of the </w:t>
      </w:r>
      <w:r w:rsidRPr="00016BB6">
        <w:rPr>
          <w:rFonts w:ascii="Times New Roman" w:hAnsi="Times New Roman"/>
          <w:noProof/>
          <w:sz w:val="24"/>
          <w:szCs w:val="24"/>
        </w:rPr>
        <w:t>Borough</w:t>
      </w:r>
      <w:r w:rsidRPr="00016BB6">
        <w:rPr>
          <w:rFonts w:ascii="Times New Roman" w:hAnsi="Times New Roman"/>
          <w:sz w:val="24"/>
          <w:szCs w:val="24"/>
        </w:rPr>
        <w:t xml:space="preserve"> is hereby authorized to prepare and to update from time to time as necessary a financial disclosure document to be distributed in connection with the sale of obligations of the </w:t>
      </w:r>
      <w:r w:rsidRPr="00016BB6">
        <w:rPr>
          <w:rFonts w:ascii="Times New Roman" w:hAnsi="Times New Roman"/>
          <w:noProof/>
          <w:sz w:val="24"/>
          <w:szCs w:val="24"/>
        </w:rPr>
        <w:t>Borough</w:t>
      </w:r>
      <w:r w:rsidRPr="00016BB6">
        <w:rPr>
          <w:rFonts w:ascii="Times New Roman" w:hAnsi="Times New Roman"/>
          <w:sz w:val="24"/>
          <w:szCs w:val="24"/>
        </w:rPr>
        <w:t xml:space="preserve"> and to execute such disclosure document on behalf of the </w:t>
      </w:r>
      <w:r w:rsidRPr="00016BB6">
        <w:rPr>
          <w:rFonts w:ascii="Times New Roman" w:hAnsi="Times New Roman"/>
          <w:noProof/>
          <w:sz w:val="24"/>
          <w:szCs w:val="24"/>
        </w:rPr>
        <w:t>Borough</w:t>
      </w:r>
      <w:r w:rsidRPr="00016BB6">
        <w:rPr>
          <w:rFonts w:ascii="Times New Roman" w:hAnsi="Times New Roman"/>
          <w:sz w:val="24"/>
          <w:szCs w:val="24"/>
        </w:rPr>
        <w:t xml:space="preserve">.  The chief financial officer is further authorized to enter into the appropriate undertaking to provide secondary market disclosure on behalf of the </w:t>
      </w:r>
      <w:r w:rsidRPr="00016BB6">
        <w:rPr>
          <w:rFonts w:ascii="Times New Roman" w:hAnsi="Times New Roman"/>
          <w:noProof/>
          <w:sz w:val="24"/>
          <w:szCs w:val="24"/>
        </w:rPr>
        <w:t>Borough</w:t>
      </w:r>
      <w:r w:rsidRPr="00016BB6">
        <w:rPr>
          <w:rFonts w:ascii="Times New Roman" w:hAnsi="Times New Roman"/>
          <w:sz w:val="24"/>
          <w:szCs w:val="24"/>
        </w:rPr>
        <w:t xml:space="preserve"> pursuant to Rule 15c2-12 of the Securities and Exchange Commission (the “Rule”) for the benefit of holders and beneficial owners of obligations of the </w:t>
      </w:r>
      <w:r w:rsidRPr="00016BB6">
        <w:rPr>
          <w:rFonts w:ascii="Times New Roman" w:hAnsi="Times New Roman"/>
          <w:noProof/>
          <w:sz w:val="24"/>
          <w:szCs w:val="24"/>
        </w:rPr>
        <w:t>Borough</w:t>
      </w:r>
      <w:r w:rsidRPr="00016BB6">
        <w:rPr>
          <w:rFonts w:ascii="Times New Roman" w:hAnsi="Times New Roman"/>
          <w:sz w:val="24"/>
          <w:szCs w:val="24"/>
        </w:rPr>
        <w:t xml:space="preserve"> and to amend such undertaking from time to time in connection with any change in law, or interpretation thereof, provided such undertaking is and continues to be, in the opinion of a nationally recognized bond counsel, consistent with the requirements of the Rule.  In the event that the </w:t>
      </w:r>
      <w:r w:rsidRPr="00016BB6">
        <w:rPr>
          <w:rFonts w:ascii="Times New Roman" w:hAnsi="Times New Roman"/>
          <w:noProof/>
          <w:sz w:val="24"/>
          <w:szCs w:val="24"/>
        </w:rPr>
        <w:t>Borough</w:t>
      </w:r>
      <w:r w:rsidRPr="00016BB6">
        <w:rPr>
          <w:rFonts w:ascii="Times New Roman" w:hAnsi="Times New Roman"/>
          <w:sz w:val="24"/>
          <w:szCs w:val="24"/>
        </w:rPr>
        <w:t xml:space="preserve"> fails to comply with its undertaking, the </w:t>
      </w:r>
      <w:r w:rsidRPr="00016BB6">
        <w:rPr>
          <w:rFonts w:ascii="Times New Roman" w:hAnsi="Times New Roman"/>
          <w:noProof/>
          <w:sz w:val="24"/>
          <w:szCs w:val="24"/>
        </w:rPr>
        <w:t>Borough</w:t>
      </w:r>
      <w:r w:rsidRPr="00016BB6">
        <w:rPr>
          <w:rFonts w:ascii="Times New Roman" w:hAnsi="Times New Roman"/>
          <w:sz w:val="24"/>
          <w:szCs w:val="24"/>
        </w:rPr>
        <w:t xml:space="preserve"> shall not be liable for any monetary damages, and the remedy shall be limited to specific performance of the undertaking.</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10.</w:t>
      </w:r>
      <w:r w:rsidRPr="00016BB6">
        <w:rPr>
          <w:rFonts w:ascii="Times New Roman" w:hAnsi="Times New Roman"/>
          <w:sz w:val="24"/>
          <w:szCs w:val="24"/>
        </w:rPr>
        <w:tab/>
        <w:t xml:space="preserve">The full faith and credit of the </w:t>
      </w:r>
      <w:r w:rsidRPr="00016BB6">
        <w:rPr>
          <w:rFonts w:ascii="Times New Roman" w:hAnsi="Times New Roman"/>
          <w:noProof/>
          <w:sz w:val="24"/>
          <w:szCs w:val="24"/>
        </w:rPr>
        <w:t>Borough</w:t>
      </w:r>
      <w:r w:rsidRPr="00016BB6">
        <w:rPr>
          <w:rFonts w:ascii="Times New Roman" w:hAnsi="Times New Roman"/>
          <w:sz w:val="24"/>
          <w:szCs w:val="24"/>
        </w:rPr>
        <w:t xml:space="preserve"> are hereby pledged to the punctual payment of the principal of and the interest on the obligations authorized by this bond ordinance.  The obligations shall be direct, unlimited obligations of the </w:t>
      </w:r>
      <w:r w:rsidRPr="00016BB6">
        <w:rPr>
          <w:rFonts w:ascii="Times New Roman" w:hAnsi="Times New Roman"/>
          <w:noProof/>
          <w:sz w:val="24"/>
          <w:szCs w:val="24"/>
        </w:rPr>
        <w:t>Borough</w:t>
      </w:r>
      <w:r w:rsidRPr="00016BB6">
        <w:rPr>
          <w:rFonts w:ascii="Times New Roman" w:hAnsi="Times New Roman"/>
          <w:sz w:val="24"/>
          <w:szCs w:val="24"/>
        </w:rPr>
        <w:t xml:space="preserve">, and the </w:t>
      </w:r>
      <w:r w:rsidRPr="00016BB6">
        <w:rPr>
          <w:rFonts w:ascii="Times New Roman" w:hAnsi="Times New Roman"/>
          <w:noProof/>
          <w:sz w:val="24"/>
          <w:szCs w:val="24"/>
        </w:rPr>
        <w:t>Borough</w:t>
      </w:r>
      <w:r w:rsidRPr="00016BB6">
        <w:rPr>
          <w:rFonts w:ascii="Times New Roman" w:hAnsi="Times New Roman"/>
          <w:sz w:val="24"/>
          <w:szCs w:val="24"/>
        </w:rPr>
        <w:t xml:space="preserve"> shall be obligated to levy </w:t>
      </w:r>
      <w:r w:rsidRPr="00016BB6">
        <w:rPr>
          <w:rFonts w:ascii="Times New Roman" w:hAnsi="Times New Roman"/>
          <w:i/>
          <w:iCs/>
          <w:sz w:val="24"/>
          <w:szCs w:val="24"/>
        </w:rPr>
        <w:t xml:space="preserve">ad valorem </w:t>
      </w:r>
      <w:r w:rsidRPr="00016BB6">
        <w:rPr>
          <w:rFonts w:ascii="Times New Roman" w:hAnsi="Times New Roman"/>
          <w:sz w:val="24"/>
          <w:szCs w:val="24"/>
        </w:rPr>
        <w:t xml:space="preserve">taxes upon all the taxable real property within the </w:t>
      </w:r>
      <w:r w:rsidRPr="00016BB6">
        <w:rPr>
          <w:rFonts w:ascii="Times New Roman" w:hAnsi="Times New Roman"/>
          <w:noProof/>
          <w:sz w:val="24"/>
          <w:szCs w:val="24"/>
        </w:rPr>
        <w:t>Borough</w:t>
      </w:r>
      <w:r w:rsidRPr="00016BB6">
        <w:rPr>
          <w:rFonts w:ascii="Times New Roman" w:hAnsi="Times New Roman"/>
          <w:sz w:val="24"/>
          <w:szCs w:val="24"/>
        </w:rPr>
        <w:t xml:space="preserve"> for the payment of the obligations and the interest thereon without limitation of rate or amount.</w:t>
      </w:r>
    </w:p>
    <w:p w:rsidR="00FE049B"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Section 11.</w:t>
      </w:r>
      <w:r w:rsidRPr="00016BB6">
        <w:rPr>
          <w:rFonts w:ascii="Times New Roman" w:hAnsi="Times New Roman"/>
          <w:sz w:val="24"/>
          <w:szCs w:val="24"/>
        </w:rPr>
        <w:tab/>
        <w:t>This bond ordinance shall take effect 20 days after the first publication thereof after final adoption, as provided by the Local Bond Law.</w:t>
      </w:r>
    </w:p>
    <w:p w:rsidR="00FE049B" w:rsidRDefault="00FE049B">
      <w:pPr>
        <w:spacing w:after="0" w:line="240" w:lineRule="auto"/>
        <w:rPr>
          <w:rFonts w:ascii="Times New Roman" w:hAnsi="Times New Roman"/>
          <w:sz w:val="24"/>
          <w:szCs w:val="24"/>
        </w:rPr>
      </w:pPr>
      <w:r>
        <w:rPr>
          <w:rFonts w:ascii="Times New Roman" w:hAnsi="Times New Roman"/>
          <w:sz w:val="24"/>
          <w:szCs w:val="24"/>
        </w:rPr>
        <w:br w:type="page"/>
      </w:r>
    </w:p>
    <w:p w:rsidR="00AF3E51" w:rsidRDefault="00D460B6" w:rsidP="00DC5F49">
      <w:pPr>
        <w:autoSpaceDE w:val="0"/>
        <w:autoSpaceDN w:val="0"/>
        <w:adjustRightInd w:val="0"/>
        <w:spacing w:after="0" w:line="480" w:lineRule="auto"/>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rPr>
        <w:tab/>
      </w:r>
      <w:r w:rsidRPr="00016BB6">
        <w:rPr>
          <w:rFonts w:ascii="Times New Roman" w:hAnsi="Times New Roman"/>
          <w:sz w:val="24"/>
          <w:szCs w:val="24"/>
        </w:rPr>
        <w:tab/>
        <w:t>Re:</w:t>
      </w:r>
      <w:r w:rsidRPr="00016BB6">
        <w:rPr>
          <w:rFonts w:ascii="Times New Roman" w:hAnsi="Times New Roman"/>
          <w:sz w:val="24"/>
          <w:szCs w:val="24"/>
        </w:rPr>
        <w:tab/>
      </w: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rPr>
        <w:tab/>
      </w:r>
      <w:r w:rsidRPr="00016BB6">
        <w:rPr>
          <w:rFonts w:ascii="Times New Roman" w:hAnsi="Times New Roman"/>
          <w:sz w:val="24"/>
          <w:szCs w:val="24"/>
        </w:rPr>
        <w:tab/>
      </w:r>
      <w:r w:rsidRPr="00016BB6">
        <w:rPr>
          <w:rFonts w:ascii="Times New Roman" w:hAnsi="Times New Roman"/>
          <w:sz w:val="24"/>
          <w:szCs w:val="24"/>
        </w:rPr>
        <w:tab/>
        <w:t>$</w:t>
      </w:r>
      <w:r>
        <w:rPr>
          <w:rFonts w:ascii="Times New Roman" w:hAnsi="Times New Roman"/>
          <w:noProof/>
          <w:sz w:val="24"/>
          <w:szCs w:val="24"/>
        </w:rPr>
        <w:t>389,500</w:t>
      </w:r>
      <w:r w:rsidRPr="00016BB6">
        <w:rPr>
          <w:rFonts w:ascii="Times New Roman" w:hAnsi="Times New Roman"/>
          <w:sz w:val="24"/>
          <w:szCs w:val="24"/>
        </w:rPr>
        <w:t>/$</w:t>
      </w:r>
      <w:r>
        <w:rPr>
          <w:rFonts w:ascii="Times New Roman" w:hAnsi="Times New Roman"/>
          <w:noProof/>
          <w:sz w:val="24"/>
          <w:szCs w:val="24"/>
        </w:rPr>
        <w:t>370,025</w:t>
      </w:r>
      <w:r w:rsidRPr="00016BB6">
        <w:rPr>
          <w:rFonts w:ascii="Times New Roman" w:hAnsi="Times New Roman"/>
          <w:sz w:val="24"/>
          <w:szCs w:val="24"/>
        </w:rPr>
        <w:t xml:space="preserve"> BOND ORDINANCE</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right="1440" w:hanging="1440"/>
        <w:jc w:val="both"/>
        <w:rPr>
          <w:rFonts w:ascii="Times New Roman" w:hAnsi="Times New Roman"/>
          <w:sz w:val="24"/>
          <w:szCs w:val="24"/>
        </w:rPr>
      </w:pPr>
      <w:r w:rsidRPr="00016BB6">
        <w:rPr>
          <w:rFonts w:ascii="Times New Roman" w:hAnsi="Times New Roman"/>
          <w:sz w:val="24"/>
          <w:szCs w:val="24"/>
        </w:rPr>
        <w:tab/>
      </w:r>
      <w:r w:rsidRPr="00016BB6">
        <w:rPr>
          <w:rFonts w:ascii="Times New Roman" w:hAnsi="Times New Roman"/>
          <w:sz w:val="24"/>
          <w:szCs w:val="24"/>
        </w:rPr>
        <w:tab/>
      </w:r>
      <w:r w:rsidRPr="00016BB6">
        <w:rPr>
          <w:rFonts w:ascii="Times New Roman" w:hAnsi="Times New Roman"/>
          <w:noProof/>
          <w:sz w:val="24"/>
          <w:szCs w:val="24"/>
        </w:rPr>
        <w:t>VARIOUS CAPITAL IMPROVEMENTS</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1   </w:t>
      </w:r>
      <w:r w:rsidRPr="00016BB6">
        <w:rPr>
          <w:rFonts w:ascii="Times New Roman" w:hAnsi="Times New Roman"/>
          <w:sz w:val="24"/>
          <w:szCs w:val="24"/>
        </w:rPr>
        <w:tab/>
        <w:t>Certified copy of the Supplemental Debt Statement prepared as of the date of introduction of the bond ordinance, together with the electronic confirmation of filing provided by the Division of Local Government Services and evidence of filing in the Clerk's Office.</w:t>
      </w:r>
    </w:p>
    <w:p w:rsidR="00AF3E51" w:rsidRPr="00016BB6" w:rsidRDefault="00D460B6" w:rsidP="00DC5F49">
      <w:pPr>
        <w:tabs>
          <w:tab w:val="left" w:pos="144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2   </w:t>
      </w:r>
      <w:r w:rsidRPr="00016BB6">
        <w:rPr>
          <w:rFonts w:ascii="Times New Roman" w:hAnsi="Times New Roman"/>
          <w:sz w:val="24"/>
          <w:szCs w:val="24"/>
        </w:rPr>
        <w:tab/>
        <w:t>Down Payment Certificate.</w:t>
      </w:r>
    </w:p>
    <w:p w:rsidR="00AF3E51" w:rsidRPr="00016BB6" w:rsidRDefault="00D460B6" w:rsidP="00DC5F49">
      <w:pPr>
        <w:tabs>
          <w:tab w:val="left" w:pos="144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w:t>
      </w:r>
      <w:r>
        <w:rPr>
          <w:rFonts w:ascii="Times New Roman" w:hAnsi="Times New Roman"/>
          <w:sz w:val="24"/>
          <w:szCs w:val="24"/>
          <w:u w:val="single"/>
        </w:rPr>
        <w:t xml:space="preserve"> 3</w:t>
      </w:r>
      <w:r w:rsidRPr="00016BB6">
        <w:rPr>
          <w:rFonts w:ascii="Times New Roman" w:hAnsi="Times New Roman"/>
          <w:sz w:val="24"/>
          <w:szCs w:val="24"/>
          <w:u w:val="single"/>
        </w:rPr>
        <w:t xml:space="preserve">   </w:t>
      </w:r>
      <w:r w:rsidRPr="00016BB6">
        <w:rPr>
          <w:rFonts w:ascii="Times New Roman" w:hAnsi="Times New Roman"/>
          <w:sz w:val="24"/>
          <w:szCs w:val="24"/>
        </w:rPr>
        <w:tab/>
        <w:t xml:space="preserve">Certified copy of the minutes of the meeting of the </w:t>
      </w:r>
      <w:r w:rsidRPr="00016BB6">
        <w:rPr>
          <w:rFonts w:ascii="Times New Roman" w:hAnsi="Times New Roman"/>
          <w:noProof/>
          <w:sz w:val="24"/>
          <w:szCs w:val="24"/>
        </w:rPr>
        <w:t>Borough</w:t>
      </w:r>
      <w:r w:rsidRPr="00016BB6">
        <w:rPr>
          <w:rFonts w:ascii="Times New Roman" w:hAnsi="Times New Roman"/>
          <w:sz w:val="24"/>
          <w:szCs w:val="24"/>
        </w:rPr>
        <w:t xml:space="preserve"> </w:t>
      </w:r>
      <w:r w:rsidRPr="00016BB6">
        <w:rPr>
          <w:rFonts w:ascii="Times New Roman" w:hAnsi="Times New Roman"/>
          <w:noProof/>
          <w:sz w:val="24"/>
          <w:szCs w:val="24"/>
        </w:rPr>
        <w:t>Council</w:t>
      </w:r>
      <w:r w:rsidRPr="00016BB6">
        <w:rPr>
          <w:rFonts w:ascii="Times New Roman" w:hAnsi="Times New Roman"/>
          <w:sz w:val="24"/>
          <w:szCs w:val="24"/>
        </w:rPr>
        <w:t xml:space="preserve"> held on ____/____/2019 showing introduction of the bond ordinance.</w:t>
      </w:r>
    </w:p>
    <w:p w:rsidR="00AF3E51" w:rsidRPr="00016BB6" w:rsidRDefault="00D460B6" w:rsidP="00DC5F49">
      <w:pPr>
        <w:tabs>
          <w:tab w:val="left" w:pos="144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4   </w:t>
      </w:r>
      <w:r w:rsidRPr="00016BB6">
        <w:rPr>
          <w:rFonts w:ascii="Times New Roman" w:hAnsi="Times New Roman"/>
          <w:sz w:val="24"/>
          <w:szCs w:val="24"/>
        </w:rPr>
        <w:tab/>
        <w:t>Affidavit of Publication in local newspaper following introduction of the bond ordinance.</w:t>
      </w:r>
    </w:p>
    <w:p w:rsidR="00AF3E51" w:rsidRPr="00016BB6" w:rsidRDefault="00D460B6" w:rsidP="00DC5F49">
      <w:pPr>
        <w:tabs>
          <w:tab w:val="left" w:pos="144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5   </w:t>
      </w:r>
      <w:r w:rsidRPr="00016BB6">
        <w:rPr>
          <w:rFonts w:ascii="Times New Roman" w:hAnsi="Times New Roman"/>
          <w:sz w:val="24"/>
          <w:szCs w:val="24"/>
        </w:rPr>
        <w:tab/>
        <w:t xml:space="preserve">Certified copy of the minutes of the meeting of the </w:t>
      </w:r>
      <w:r w:rsidRPr="00016BB6">
        <w:rPr>
          <w:rFonts w:ascii="Times New Roman" w:hAnsi="Times New Roman"/>
          <w:noProof/>
          <w:sz w:val="24"/>
          <w:szCs w:val="24"/>
        </w:rPr>
        <w:t>Borough</w:t>
      </w:r>
      <w:r w:rsidRPr="00016BB6">
        <w:rPr>
          <w:rFonts w:ascii="Times New Roman" w:hAnsi="Times New Roman"/>
          <w:sz w:val="24"/>
          <w:szCs w:val="24"/>
        </w:rPr>
        <w:t xml:space="preserve"> </w:t>
      </w:r>
      <w:r w:rsidRPr="00016BB6">
        <w:rPr>
          <w:rFonts w:ascii="Times New Roman" w:hAnsi="Times New Roman"/>
          <w:noProof/>
          <w:sz w:val="24"/>
          <w:szCs w:val="24"/>
        </w:rPr>
        <w:t>Council</w:t>
      </w:r>
      <w:r w:rsidRPr="00016BB6">
        <w:rPr>
          <w:rFonts w:ascii="Times New Roman" w:hAnsi="Times New Roman"/>
          <w:sz w:val="24"/>
          <w:szCs w:val="24"/>
        </w:rPr>
        <w:t xml:space="preserve"> held on ____/____/2019 showing public hearing and final adoption of the bond ordinance.</w:t>
      </w:r>
    </w:p>
    <w:p w:rsidR="00AF3E51" w:rsidRPr="00016BB6" w:rsidRDefault="00D460B6" w:rsidP="00DC5F49">
      <w:pPr>
        <w:tabs>
          <w:tab w:val="left" w:pos="144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6   </w:t>
      </w:r>
      <w:r w:rsidRPr="00016BB6">
        <w:rPr>
          <w:rFonts w:ascii="Times New Roman" w:hAnsi="Times New Roman"/>
          <w:sz w:val="24"/>
          <w:szCs w:val="24"/>
        </w:rPr>
        <w:tab/>
        <w:t>Affidavit of Publication in local newspaper following final adoption of the bond ordinance.</w:t>
      </w:r>
    </w:p>
    <w:p w:rsidR="00AF3E51" w:rsidRPr="00016BB6" w:rsidRDefault="00D460B6" w:rsidP="00DC5F49">
      <w:pPr>
        <w:tabs>
          <w:tab w:val="left" w:pos="144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1440"/>
        </w:tabs>
        <w:autoSpaceDE w:val="0"/>
        <w:autoSpaceDN w:val="0"/>
        <w:adjustRightInd w:val="0"/>
        <w:spacing w:after="0" w:line="240" w:lineRule="auto"/>
        <w:ind w:left="1440" w:right="1440" w:hanging="1440"/>
        <w:jc w:val="both"/>
        <w:rPr>
          <w:rFonts w:ascii="Times New Roman" w:hAnsi="Times New Roman"/>
          <w:sz w:val="24"/>
          <w:szCs w:val="24"/>
        </w:rPr>
      </w:pPr>
      <w:r w:rsidRPr="00016BB6">
        <w:rPr>
          <w:rFonts w:ascii="Times New Roman" w:hAnsi="Times New Roman"/>
          <w:sz w:val="24"/>
          <w:szCs w:val="24"/>
          <w:u w:val="single"/>
        </w:rPr>
        <w:t xml:space="preserve">    7   </w:t>
      </w:r>
      <w:r w:rsidRPr="00016BB6">
        <w:rPr>
          <w:rFonts w:ascii="Times New Roman" w:hAnsi="Times New Roman"/>
          <w:sz w:val="24"/>
          <w:szCs w:val="24"/>
        </w:rPr>
        <w:tab/>
        <w:t>Clerk's Certificate executed no sooner than 21 days following final publication of the bond ordinance.</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center"/>
        <w:rPr>
          <w:rFonts w:ascii="Times New Roman" w:hAnsi="Times New Roman"/>
          <w:sz w:val="24"/>
          <w:szCs w:val="24"/>
        </w:rPr>
      </w:pPr>
      <w:r w:rsidRPr="00016BB6">
        <w:rPr>
          <w:rFonts w:ascii="Times New Roman" w:hAnsi="Times New Roman"/>
          <w:sz w:val="24"/>
          <w:szCs w:val="24"/>
        </w:rPr>
        <w:t>****************************************************************</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center"/>
        <w:rPr>
          <w:rFonts w:ascii="Times New Roman" w:hAnsi="Times New Roman"/>
          <w:sz w:val="24"/>
          <w:szCs w:val="24"/>
        </w:rPr>
      </w:pPr>
      <w:r w:rsidRPr="00016BB6">
        <w:rPr>
          <w:rFonts w:ascii="Times New Roman" w:hAnsi="Times New Roman"/>
          <w:b/>
          <w:bCs/>
          <w:sz w:val="24"/>
          <w:szCs w:val="24"/>
        </w:rPr>
        <w:t xml:space="preserve">BELOW FOR </w:t>
      </w:r>
      <w:proofErr w:type="spellStart"/>
      <w:r w:rsidRPr="00016BB6">
        <w:rPr>
          <w:rFonts w:ascii="Times New Roman" w:hAnsi="Times New Roman"/>
          <w:b/>
          <w:bCs/>
          <w:sz w:val="24"/>
          <w:szCs w:val="24"/>
        </w:rPr>
        <w:t>McMANIMON</w:t>
      </w:r>
      <w:proofErr w:type="spellEnd"/>
      <w:r w:rsidRPr="00016BB6">
        <w:rPr>
          <w:rFonts w:ascii="Times New Roman" w:hAnsi="Times New Roman"/>
          <w:b/>
          <w:bCs/>
          <w:sz w:val="24"/>
          <w:szCs w:val="24"/>
        </w:rPr>
        <w:t>, SCOTLAND &amp; BAUMANN, LLC USE ONLY</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 xml:space="preserve">Posted: __/__/__    </w:t>
      </w:r>
      <w:r w:rsidRPr="00016BB6">
        <w:rPr>
          <w:rFonts w:ascii="Times New Roman" w:hAnsi="Times New Roman"/>
          <w:sz w:val="24"/>
          <w:szCs w:val="24"/>
        </w:rPr>
        <w:tab/>
      </w:r>
      <w:r w:rsidRPr="00016BB6">
        <w:rPr>
          <w:rFonts w:ascii="Times New Roman" w:hAnsi="Times New Roman"/>
          <w:sz w:val="24"/>
          <w:szCs w:val="24"/>
        </w:rPr>
        <w:tab/>
        <w:t xml:space="preserve">Useful Life:  </w:t>
      </w:r>
      <w:r>
        <w:rPr>
          <w:rFonts w:ascii="Times New Roman" w:hAnsi="Times New Roman"/>
          <w:noProof/>
          <w:sz w:val="24"/>
          <w:szCs w:val="24"/>
        </w:rPr>
        <w:t>16.64</w:t>
      </w:r>
      <w:r w:rsidRPr="00016BB6">
        <w:rPr>
          <w:rFonts w:ascii="Times New Roman" w:hAnsi="Times New Roman"/>
          <w:noProof/>
          <w:sz w:val="24"/>
          <w:szCs w:val="24"/>
        </w:rPr>
        <w:t xml:space="preserve"> years</w:t>
      </w:r>
      <w:r w:rsidRPr="00016BB6">
        <w:rPr>
          <w:rFonts w:ascii="Times New Roman" w:hAnsi="Times New Roman"/>
          <w:sz w:val="24"/>
          <w:szCs w:val="24"/>
        </w:rPr>
        <w:t xml:space="preserve">    Reviewed By: ____</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'20 Costs: $</w:t>
      </w:r>
      <w:r>
        <w:rPr>
          <w:rFonts w:ascii="Times New Roman" w:hAnsi="Times New Roman"/>
          <w:noProof/>
          <w:sz w:val="24"/>
          <w:szCs w:val="24"/>
        </w:rPr>
        <w:t>77,900</w:t>
      </w:r>
      <w:r w:rsidRPr="00016BB6">
        <w:rPr>
          <w:rFonts w:ascii="Times New Roman" w:hAnsi="Times New Roman"/>
          <w:sz w:val="24"/>
          <w:szCs w:val="24"/>
        </w:rPr>
        <w:tab/>
      </w:r>
      <w:r w:rsidRPr="00016BB6">
        <w:rPr>
          <w:rFonts w:ascii="Times New Roman" w:hAnsi="Times New Roman"/>
          <w:sz w:val="24"/>
          <w:szCs w:val="24"/>
        </w:rPr>
        <w:tab/>
        <w:t>Mayor's Approval: ___/___/___</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Amends/Amended By:   Ord.  # ___________       F/A: ___/___/___</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Amendment: _____________________________________________________</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Supplements/Supplemented By:  Ord. #__________  F/A: ___/___/___</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Original Appropriation/Authorization:  $___________/$___________</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 xml:space="preserve">Authorization for CFO to Sell Notes:  </w:t>
      </w:r>
      <w:r w:rsidRPr="00016BB6">
        <w:rPr>
          <w:rFonts w:ascii="Times New Roman" w:hAnsi="Times New Roman"/>
          <w:sz w:val="24"/>
          <w:szCs w:val="24"/>
          <w:u w:val="single"/>
        </w:rPr>
        <w:t xml:space="preserve">    X     </w:t>
      </w:r>
      <w:r w:rsidRPr="00016BB6">
        <w:rPr>
          <w:rFonts w:ascii="Times New Roman" w:hAnsi="Times New Roman"/>
          <w:sz w:val="24"/>
          <w:szCs w:val="24"/>
        </w:rPr>
        <w:t xml:space="preserve"> Yes    _____ No    </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Resolution Authorizing CFO to Sell Notes:   F/A  ___/___/___</w:t>
      </w:r>
    </w:p>
    <w:p w:rsidR="00AF3E51" w:rsidRPr="00016BB6" w:rsidRDefault="00D460B6"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1440"/>
        <w:jc w:val="both"/>
        <w:rPr>
          <w:rFonts w:ascii="Times New Roman" w:hAnsi="Times New Roman"/>
          <w:sz w:val="24"/>
          <w:szCs w:val="24"/>
        </w:rPr>
      </w:pPr>
      <w:r w:rsidRPr="00016BB6">
        <w:rPr>
          <w:rFonts w:ascii="Times New Roman" w:hAnsi="Times New Roman"/>
          <w:sz w:val="24"/>
          <w:szCs w:val="24"/>
        </w:rPr>
        <w:t>Grant Moneys Expected:  $0</w:t>
      </w:r>
    </w:p>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417"/>
        <w:jc w:val="both"/>
        <w:rPr>
          <w:rFonts w:ascii="Times New Roman" w:hAnsi="Times New Roman"/>
          <w:sz w:val="24"/>
          <w:szCs w:val="24"/>
        </w:rPr>
      </w:pPr>
      <w:r w:rsidRPr="00016BB6">
        <w:rPr>
          <w:rFonts w:ascii="Times New Roman" w:hAnsi="Times New Roman"/>
          <w:sz w:val="24"/>
          <w:szCs w:val="24"/>
        </w:rPr>
        <w:t>==========================================================================</w:t>
      </w:r>
    </w:p>
    <w:tbl>
      <w:tblPr>
        <w:tblW w:w="0" w:type="auto"/>
        <w:tblInd w:w="50" w:type="dxa"/>
        <w:tblLayout w:type="fixed"/>
        <w:tblCellMar>
          <w:left w:w="50" w:type="dxa"/>
          <w:right w:w="50" w:type="dxa"/>
        </w:tblCellMar>
        <w:tblLook w:val="0000" w:firstRow="0" w:lastRow="0" w:firstColumn="0" w:lastColumn="0" w:noHBand="0" w:noVBand="0"/>
      </w:tblPr>
      <w:tblGrid>
        <w:gridCol w:w="1350"/>
        <w:gridCol w:w="1170"/>
        <w:gridCol w:w="1530"/>
        <w:gridCol w:w="1350"/>
        <w:gridCol w:w="1440"/>
        <w:gridCol w:w="1530"/>
        <w:gridCol w:w="1440"/>
      </w:tblGrid>
      <w:tr w:rsidR="00525135" w:rsidTr="00AB276E">
        <w:tc>
          <w:tcPr>
            <w:tcW w:w="9810" w:type="dxa"/>
            <w:gridSpan w:val="7"/>
            <w:tcBorders>
              <w:top w:val="double" w:sz="6" w:space="0" w:color="000000"/>
              <w:left w:val="double" w:sz="6" w:space="0" w:color="000000"/>
              <w:bottom w:val="nil"/>
              <w:right w:val="double" w:sz="6" w:space="0" w:color="000000"/>
            </w:tcBorders>
          </w:tcPr>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b/>
                <w:bCs/>
                <w:sz w:val="24"/>
                <w:szCs w:val="24"/>
              </w:rPr>
            </w:pPr>
            <w:r w:rsidRPr="00016BB6">
              <w:rPr>
                <w:rFonts w:ascii="Times New Roman" w:hAnsi="Times New Roman"/>
                <w:b/>
                <w:bCs/>
                <w:sz w:val="24"/>
                <w:szCs w:val="24"/>
              </w:rPr>
              <w:t xml:space="preserve">NOTES/BONDS ISSUED HEREUNDER      </w:t>
            </w:r>
          </w:p>
        </w:tc>
      </w:tr>
      <w:tr w:rsidR="00525135" w:rsidTr="00AB276E">
        <w:tc>
          <w:tcPr>
            <w:tcW w:w="1350" w:type="dxa"/>
            <w:tcBorders>
              <w:top w:val="nil"/>
              <w:left w:val="double" w:sz="6" w:space="0" w:color="000000"/>
              <w:bottom w:val="nil"/>
              <w:right w:val="nil"/>
            </w:tcBorders>
          </w:tcPr>
          <w:p w:rsidR="00AF3E51" w:rsidRPr="00016BB6" w:rsidRDefault="00B141F3" w:rsidP="00DC5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b/>
                <w:bCs/>
                <w:sz w:val="24"/>
                <w:szCs w:val="24"/>
              </w:rPr>
            </w:pPr>
            <w:r w:rsidRPr="00016BB6">
              <w:rPr>
                <w:rFonts w:ascii="Times New Roman" w:hAnsi="Times New Roman"/>
                <w:b/>
                <w:bCs/>
                <w:sz w:val="24"/>
                <w:szCs w:val="24"/>
              </w:rPr>
              <w:t>AMOUNT</w:t>
            </w:r>
          </w:p>
        </w:tc>
        <w:tc>
          <w:tcPr>
            <w:tcW w:w="1170" w:type="dxa"/>
            <w:tcBorders>
              <w:top w:val="nil"/>
              <w:left w:val="sing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DATE</w:t>
            </w:r>
          </w:p>
        </w:tc>
        <w:tc>
          <w:tcPr>
            <w:tcW w:w="1530" w:type="dxa"/>
            <w:tcBorders>
              <w:top w:val="nil"/>
              <w:left w:val="sing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MATURITY</w:t>
            </w:r>
          </w:p>
        </w:tc>
        <w:tc>
          <w:tcPr>
            <w:tcW w:w="1350" w:type="dxa"/>
            <w:tcBorders>
              <w:top w:val="nil"/>
              <w:left w:val="sing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RATE</w:t>
            </w:r>
          </w:p>
        </w:tc>
        <w:tc>
          <w:tcPr>
            <w:tcW w:w="1440" w:type="dxa"/>
            <w:tcBorders>
              <w:top w:val="nil"/>
              <w:left w:val="sing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PAYDOWN</w:t>
            </w:r>
          </w:p>
          <w:p w:rsidR="00AF3E51" w:rsidRPr="00016BB6" w:rsidRDefault="00D460B6" w:rsidP="00DC5F49">
            <w:pPr>
              <w:autoSpaceDE w:val="0"/>
              <w:autoSpaceDN w:val="0"/>
              <w:adjustRightInd w:val="0"/>
              <w:spacing w:after="0" w:line="240" w:lineRule="auto"/>
              <w:rPr>
                <w:rFonts w:ascii="Times New Roman" w:hAnsi="Times New Roman"/>
                <w:b/>
                <w:bCs/>
                <w:sz w:val="24"/>
                <w:szCs w:val="24"/>
              </w:rPr>
            </w:pPr>
          </w:p>
        </w:tc>
        <w:tc>
          <w:tcPr>
            <w:tcW w:w="1530" w:type="dxa"/>
            <w:tcBorders>
              <w:top w:val="nil"/>
              <w:left w:val="sing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NEW/</w:t>
            </w:r>
          </w:p>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RENEWAL</w:t>
            </w:r>
          </w:p>
        </w:tc>
        <w:tc>
          <w:tcPr>
            <w:tcW w:w="1440" w:type="dxa"/>
            <w:tcBorders>
              <w:top w:val="nil"/>
              <w:left w:val="single" w:sz="6" w:space="0" w:color="000000"/>
              <w:bottom w:val="nil"/>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b/>
                <w:bCs/>
                <w:sz w:val="24"/>
                <w:szCs w:val="24"/>
              </w:rPr>
            </w:pPr>
            <w:r w:rsidRPr="00016BB6">
              <w:rPr>
                <w:rFonts w:ascii="Times New Roman" w:hAnsi="Times New Roman"/>
                <w:b/>
                <w:bCs/>
                <w:sz w:val="24"/>
                <w:szCs w:val="24"/>
              </w:rPr>
              <w:t>REMAINING AUTHOR- IZATION</w:t>
            </w:r>
          </w:p>
        </w:tc>
      </w:tr>
      <w:tr w:rsidR="00525135" w:rsidTr="00AB276E">
        <w:tc>
          <w:tcPr>
            <w:tcW w:w="1350" w:type="dxa"/>
            <w:tcBorders>
              <w:top w:val="single" w:sz="6" w:space="0" w:color="000000"/>
              <w:left w:val="doub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17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35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r>
      <w:tr w:rsidR="00525135" w:rsidTr="00AB276E">
        <w:tc>
          <w:tcPr>
            <w:tcW w:w="1350" w:type="dxa"/>
            <w:tcBorders>
              <w:top w:val="single" w:sz="6" w:space="0" w:color="000000"/>
              <w:left w:val="doub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17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35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r>
      <w:tr w:rsidR="00525135" w:rsidTr="00AB276E">
        <w:tc>
          <w:tcPr>
            <w:tcW w:w="1350" w:type="dxa"/>
            <w:tcBorders>
              <w:top w:val="single" w:sz="6" w:space="0" w:color="000000"/>
              <w:left w:val="doub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17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35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r>
      <w:tr w:rsidR="00525135" w:rsidTr="00AB276E">
        <w:tc>
          <w:tcPr>
            <w:tcW w:w="1350" w:type="dxa"/>
            <w:tcBorders>
              <w:top w:val="single" w:sz="6" w:space="0" w:color="000000"/>
              <w:left w:val="doub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17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35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r>
      <w:tr w:rsidR="00525135" w:rsidTr="00AB276E">
        <w:tc>
          <w:tcPr>
            <w:tcW w:w="1350" w:type="dxa"/>
            <w:tcBorders>
              <w:top w:val="single" w:sz="6" w:space="0" w:color="000000"/>
              <w:left w:val="double" w:sz="6" w:space="0" w:color="000000"/>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17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35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nil"/>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nil"/>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r>
      <w:tr w:rsidR="00525135" w:rsidTr="00AB276E">
        <w:tc>
          <w:tcPr>
            <w:tcW w:w="1350" w:type="dxa"/>
            <w:tcBorders>
              <w:top w:val="single" w:sz="6" w:space="0" w:color="000000"/>
              <w:left w:val="double" w:sz="6" w:space="0" w:color="000000"/>
              <w:bottom w:val="double" w:sz="6" w:space="0" w:color="000000"/>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170" w:type="dxa"/>
            <w:tcBorders>
              <w:top w:val="single" w:sz="6" w:space="0" w:color="000000"/>
              <w:left w:val="nil"/>
              <w:bottom w:val="double" w:sz="6" w:space="0" w:color="000000"/>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double" w:sz="6" w:space="0" w:color="000000"/>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350" w:type="dxa"/>
            <w:tcBorders>
              <w:top w:val="single" w:sz="6" w:space="0" w:color="000000"/>
              <w:left w:val="nil"/>
              <w:bottom w:val="double" w:sz="6" w:space="0" w:color="000000"/>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double" w:sz="6" w:space="0" w:color="000000"/>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530" w:type="dxa"/>
            <w:tcBorders>
              <w:top w:val="single" w:sz="6" w:space="0" w:color="000000"/>
              <w:left w:val="nil"/>
              <w:bottom w:val="double" w:sz="6" w:space="0" w:color="000000"/>
              <w:right w:val="nil"/>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c>
          <w:tcPr>
            <w:tcW w:w="1440" w:type="dxa"/>
            <w:tcBorders>
              <w:top w:val="single" w:sz="6" w:space="0" w:color="000000"/>
              <w:left w:val="nil"/>
              <w:bottom w:val="double" w:sz="6" w:space="0" w:color="000000"/>
              <w:right w:val="double" w:sz="6" w:space="0" w:color="000000"/>
            </w:tcBorders>
          </w:tcPr>
          <w:p w:rsidR="00AF3E51" w:rsidRPr="00016BB6" w:rsidRDefault="00B141F3" w:rsidP="00DC5F49">
            <w:pPr>
              <w:autoSpaceDE w:val="0"/>
              <w:autoSpaceDN w:val="0"/>
              <w:adjustRightInd w:val="0"/>
              <w:spacing w:after="0" w:line="240" w:lineRule="auto"/>
              <w:rPr>
                <w:rFonts w:ascii="Times New Roman" w:hAnsi="Times New Roman"/>
                <w:sz w:val="24"/>
                <w:szCs w:val="24"/>
              </w:rPr>
            </w:pPr>
            <w:r w:rsidRPr="00016BB6">
              <w:rPr>
                <w:rFonts w:ascii="Times New Roman" w:hAnsi="Times New Roman"/>
                <w:sz w:val="24"/>
                <w:szCs w:val="24"/>
              </w:rPr>
              <w:t xml:space="preserve"> </w:t>
            </w:r>
          </w:p>
        </w:tc>
      </w:tr>
    </w:tbl>
    <w:p w:rsidR="00AF3E51" w:rsidRPr="00016BB6" w:rsidRDefault="00D460B6" w:rsidP="00DC5F49">
      <w:pPr>
        <w:autoSpaceDE w:val="0"/>
        <w:autoSpaceDN w:val="0"/>
        <w:adjustRightInd w:val="0"/>
        <w:spacing w:after="0" w:line="240" w:lineRule="auto"/>
        <w:ind w:right="417"/>
        <w:jc w:val="both"/>
        <w:rPr>
          <w:rFonts w:ascii="Times New Roman" w:hAnsi="Times New Roman"/>
          <w:sz w:val="24"/>
          <w:szCs w:val="24"/>
        </w:rPr>
        <w:sectPr w:rsidR="00AF3E51" w:rsidRPr="00016BB6" w:rsidSect="00653472">
          <w:footerReference w:type="default" r:id="rId10"/>
          <w:pgSz w:w="12240" w:h="20160" w:code="5"/>
          <w:pgMar w:top="1440" w:right="245" w:bottom="1440" w:left="1440" w:header="720" w:footer="720" w:gutter="0"/>
          <w:cols w:space="720"/>
          <w:noEndnote/>
        </w:sectPr>
      </w:pPr>
    </w:p>
    <w:p w:rsidR="00AF3E51" w:rsidRPr="00016BB6" w:rsidRDefault="00D460B6" w:rsidP="00FE049B">
      <w:pPr>
        <w:autoSpaceDE w:val="0"/>
        <w:autoSpaceDN w:val="0"/>
        <w:adjustRightInd w:val="0"/>
        <w:spacing w:after="0" w:line="240" w:lineRule="auto"/>
        <w:rPr>
          <w:rFonts w:ascii="Times New Roman" w:hAnsi="Times New Roman"/>
          <w:sz w:val="24"/>
          <w:szCs w:val="24"/>
        </w:rPr>
      </w:pPr>
    </w:p>
    <w:p w:rsidR="00AF3E51" w:rsidRPr="00016BB6" w:rsidRDefault="00D460B6" w:rsidP="00DC5F49">
      <w:pPr>
        <w:autoSpaceDE w:val="0"/>
        <w:autoSpaceDN w:val="0"/>
        <w:adjustRightInd w:val="0"/>
        <w:spacing w:after="0" w:line="240" w:lineRule="auto"/>
        <w:jc w:val="right"/>
        <w:rPr>
          <w:rFonts w:ascii="Times New Roman" w:hAnsi="Times New Roman"/>
          <w:sz w:val="24"/>
          <w:szCs w:val="24"/>
        </w:rPr>
      </w:pPr>
    </w:p>
    <w:p w:rsidR="00AF3E51" w:rsidRPr="00016BB6" w:rsidRDefault="00B141F3" w:rsidP="00DC5F49">
      <w:pPr>
        <w:autoSpaceDE w:val="0"/>
        <w:autoSpaceDN w:val="0"/>
        <w:adjustRightInd w:val="0"/>
        <w:spacing w:after="0" w:line="240" w:lineRule="auto"/>
        <w:jc w:val="right"/>
        <w:rPr>
          <w:rFonts w:ascii="Times New Roman" w:hAnsi="Times New Roman"/>
          <w:sz w:val="24"/>
          <w:szCs w:val="24"/>
        </w:rPr>
      </w:pPr>
      <w:r w:rsidRPr="00016BB6">
        <w:rPr>
          <w:rFonts w:ascii="Times New Roman" w:hAnsi="Times New Roman"/>
          <w:sz w:val="24"/>
          <w:szCs w:val="24"/>
        </w:rPr>
        <w:t>2</w:t>
      </w:r>
    </w:p>
    <w:p w:rsidR="00AF3E51" w:rsidRPr="00016BB6" w:rsidRDefault="00D460B6" w:rsidP="00DC5F49">
      <w:pPr>
        <w:autoSpaceDE w:val="0"/>
        <w:autoSpaceDN w:val="0"/>
        <w:adjustRightInd w:val="0"/>
        <w:spacing w:after="0" w:line="240" w:lineRule="auto"/>
        <w:jc w:val="right"/>
        <w:rPr>
          <w:rFonts w:ascii="Times New Roman" w:hAnsi="Times New Roman"/>
          <w:sz w:val="24"/>
          <w:szCs w:val="24"/>
        </w:rPr>
      </w:pPr>
    </w:p>
    <w:p w:rsidR="00AF3E51" w:rsidRPr="00016BB6" w:rsidRDefault="00B141F3" w:rsidP="00DC5F49">
      <w:pPr>
        <w:autoSpaceDE w:val="0"/>
        <w:autoSpaceDN w:val="0"/>
        <w:adjustRightInd w:val="0"/>
        <w:spacing w:after="0" w:line="480" w:lineRule="auto"/>
        <w:jc w:val="center"/>
        <w:rPr>
          <w:rFonts w:ascii="Times New Roman" w:hAnsi="Times New Roman"/>
          <w:sz w:val="24"/>
          <w:szCs w:val="24"/>
        </w:rPr>
      </w:pPr>
      <w:r w:rsidRPr="00016BB6">
        <w:rPr>
          <w:rFonts w:ascii="Times New Roman" w:hAnsi="Times New Roman"/>
          <w:sz w:val="24"/>
          <w:szCs w:val="24"/>
          <w:u w:val="single"/>
        </w:rPr>
        <w:t>CERTIFICATE OF DOWN PAYMENT</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 xml:space="preserve">I, </w:t>
      </w:r>
      <w:r w:rsidRPr="00016BB6">
        <w:rPr>
          <w:rFonts w:ascii="Times New Roman" w:hAnsi="Times New Roman"/>
          <w:noProof/>
          <w:sz w:val="24"/>
          <w:szCs w:val="24"/>
        </w:rPr>
        <w:t>Michelle Hack</w:t>
      </w:r>
      <w:r w:rsidRPr="00016BB6">
        <w:rPr>
          <w:rFonts w:ascii="Times New Roman" w:hAnsi="Times New Roman"/>
          <w:sz w:val="24"/>
          <w:szCs w:val="24"/>
        </w:rPr>
        <w:t xml:space="preserve">, Chief Financial Officer of the </w:t>
      </w: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r w:rsidRPr="00016BB6">
        <w:rPr>
          <w:rFonts w:ascii="Times New Roman" w:hAnsi="Times New Roman"/>
          <w:sz w:val="24"/>
          <w:szCs w:val="24"/>
        </w:rPr>
        <w:t xml:space="preserve">, in the County of </w:t>
      </w:r>
      <w:r w:rsidRPr="00016BB6">
        <w:rPr>
          <w:rFonts w:ascii="Times New Roman" w:hAnsi="Times New Roman"/>
          <w:noProof/>
          <w:sz w:val="24"/>
          <w:szCs w:val="24"/>
        </w:rPr>
        <w:t>Burlington</w:t>
      </w:r>
      <w:r w:rsidRPr="00016BB6">
        <w:rPr>
          <w:rFonts w:ascii="Times New Roman" w:hAnsi="Times New Roman"/>
          <w:sz w:val="24"/>
          <w:szCs w:val="24"/>
        </w:rPr>
        <w:t>, New Jersey (the "</w:t>
      </w:r>
      <w:r w:rsidRPr="00016BB6">
        <w:rPr>
          <w:rFonts w:ascii="Times New Roman" w:hAnsi="Times New Roman"/>
          <w:noProof/>
          <w:sz w:val="24"/>
          <w:szCs w:val="24"/>
        </w:rPr>
        <w:t>Borough</w:t>
      </w:r>
      <w:r w:rsidRPr="00016BB6">
        <w:rPr>
          <w:rFonts w:ascii="Times New Roman" w:hAnsi="Times New Roman"/>
          <w:sz w:val="24"/>
          <w:szCs w:val="24"/>
        </w:rPr>
        <w:t>") HEREBY CERTIFY that prior to the final adoption on ___________, 2019 of a bond ordinance entitled:</w:t>
      </w:r>
    </w:p>
    <w:p w:rsidR="00AF3E51" w:rsidRPr="00016BB6" w:rsidRDefault="00B141F3" w:rsidP="00DC5F49">
      <w:pPr>
        <w:autoSpaceDE w:val="0"/>
        <w:autoSpaceDN w:val="0"/>
        <w:adjustRightInd w:val="0"/>
        <w:spacing w:after="0" w:line="240" w:lineRule="auto"/>
        <w:ind w:left="1440" w:right="1440"/>
        <w:jc w:val="both"/>
        <w:rPr>
          <w:rFonts w:ascii="Times New Roman" w:hAnsi="Times New Roman"/>
          <w:sz w:val="24"/>
          <w:szCs w:val="24"/>
        </w:rPr>
      </w:pPr>
      <w:r w:rsidRPr="00016BB6">
        <w:rPr>
          <w:rFonts w:ascii="Times New Roman" w:hAnsi="Times New Roman"/>
          <w:sz w:val="24"/>
          <w:szCs w:val="24"/>
        </w:rPr>
        <w:t xml:space="preserve">BOND ORDINANCE PROVIDING FOR </w:t>
      </w:r>
      <w:r w:rsidRPr="00016BB6">
        <w:rPr>
          <w:rFonts w:ascii="Times New Roman" w:hAnsi="Times New Roman"/>
          <w:noProof/>
          <w:sz w:val="24"/>
          <w:szCs w:val="24"/>
        </w:rPr>
        <w:t>VARIOUS CAPITAL IMPROVEMENTS</w:t>
      </w:r>
      <w:r w:rsidRPr="00016BB6">
        <w:rPr>
          <w:rFonts w:ascii="Times New Roman" w:hAnsi="Times New Roman"/>
          <w:sz w:val="24"/>
          <w:szCs w:val="24"/>
        </w:rPr>
        <w:t xml:space="preserve"> IN AND BY THE </w:t>
      </w:r>
      <w:r w:rsidRPr="00016BB6">
        <w:rPr>
          <w:rFonts w:ascii="Times New Roman" w:hAnsi="Times New Roman"/>
          <w:noProof/>
          <w:sz w:val="24"/>
          <w:szCs w:val="24"/>
        </w:rPr>
        <w:t>BOROUGH</w:t>
      </w:r>
      <w:r w:rsidRPr="00016BB6">
        <w:rPr>
          <w:rFonts w:ascii="Times New Roman" w:hAnsi="Times New Roman"/>
          <w:sz w:val="24"/>
          <w:szCs w:val="24"/>
        </w:rPr>
        <w:t xml:space="preserve"> OF </w:t>
      </w:r>
      <w:r w:rsidRPr="00016BB6">
        <w:rPr>
          <w:rFonts w:ascii="Times New Roman" w:hAnsi="Times New Roman"/>
          <w:noProof/>
          <w:sz w:val="24"/>
          <w:szCs w:val="24"/>
        </w:rPr>
        <w:t>RIVERTON</w:t>
      </w:r>
      <w:r w:rsidRPr="00016BB6">
        <w:rPr>
          <w:rFonts w:ascii="Times New Roman" w:hAnsi="Times New Roman"/>
          <w:sz w:val="24"/>
          <w:szCs w:val="24"/>
        </w:rPr>
        <w:t xml:space="preserve">, IN THE COUNTY OF </w:t>
      </w:r>
      <w:r w:rsidRPr="00016BB6">
        <w:rPr>
          <w:rFonts w:ascii="Times New Roman" w:hAnsi="Times New Roman"/>
          <w:noProof/>
          <w:sz w:val="24"/>
          <w:szCs w:val="24"/>
        </w:rPr>
        <w:t>BURLINGTON</w:t>
      </w:r>
      <w:r w:rsidRPr="00016BB6">
        <w:rPr>
          <w:rFonts w:ascii="Times New Roman" w:hAnsi="Times New Roman"/>
          <w:sz w:val="24"/>
          <w:szCs w:val="24"/>
        </w:rPr>
        <w:t>, NEW JERSEY, APPROPRIATING $</w:t>
      </w:r>
      <w:r>
        <w:rPr>
          <w:rFonts w:ascii="Times New Roman" w:hAnsi="Times New Roman"/>
          <w:noProof/>
          <w:sz w:val="24"/>
          <w:szCs w:val="24"/>
        </w:rPr>
        <w:t>389,500</w:t>
      </w:r>
      <w:r w:rsidRPr="00016BB6">
        <w:rPr>
          <w:rFonts w:ascii="Times New Roman" w:hAnsi="Times New Roman"/>
          <w:sz w:val="24"/>
          <w:szCs w:val="24"/>
        </w:rPr>
        <w:t xml:space="preserve"> THEREFOR AND AUTHORIZING THE ISSUANCE OF $</w:t>
      </w:r>
      <w:r>
        <w:rPr>
          <w:rFonts w:ascii="Times New Roman" w:hAnsi="Times New Roman"/>
          <w:noProof/>
          <w:sz w:val="24"/>
          <w:szCs w:val="24"/>
        </w:rPr>
        <w:t>370,025</w:t>
      </w:r>
      <w:r w:rsidRPr="00016BB6">
        <w:rPr>
          <w:rFonts w:ascii="Times New Roman" w:hAnsi="Times New Roman"/>
          <w:sz w:val="24"/>
          <w:szCs w:val="24"/>
        </w:rPr>
        <w:t xml:space="preserve"> BONDS OR NOTES OF THE </w:t>
      </w:r>
      <w:r w:rsidRPr="00016BB6">
        <w:rPr>
          <w:rFonts w:ascii="Times New Roman" w:hAnsi="Times New Roman"/>
          <w:noProof/>
          <w:sz w:val="24"/>
          <w:szCs w:val="24"/>
        </w:rPr>
        <w:t>BOROUGH</w:t>
      </w:r>
      <w:r w:rsidRPr="00016BB6">
        <w:rPr>
          <w:rFonts w:ascii="Times New Roman" w:hAnsi="Times New Roman"/>
          <w:sz w:val="24"/>
          <w:szCs w:val="24"/>
        </w:rPr>
        <w:t xml:space="preserve"> TO FINANCE PART OF THE COST THEREOF,</w:t>
      </w:r>
    </w:p>
    <w:p w:rsidR="00AF3E51" w:rsidRPr="00016BB6" w:rsidRDefault="00D460B6" w:rsidP="00DC5F49">
      <w:pPr>
        <w:autoSpaceDE w:val="0"/>
        <w:autoSpaceDN w:val="0"/>
        <w:adjustRightInd w:val="0"/>
        <w:spacing w:after="0" w:line="240" w:lineRule="auto"/>
        <w:jc w:val="both"/>
        <w:rPr>
          <w:rFonts w:ascii="Times New Roman" w:hAnsi="Times New Roman"/>
          <w:sz w:val="24"/>
          <w:szCs w:val="24"/>
        </w:rPr>
      </w:pPr>
    </w:p>
    <w:p w:rsidR="00AF3E51" w:rsidRPr="00016BB6" w:rsidRDefault="00B141F3" w:rsidP="000774D8">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there was available as a down payment for the purposes authorized by the bond ordinance the sum of $</w:t>
      </w:r>
      <w:r>
        <w:rPr>
          <w:rFonts w:ascii="Times New Roman" w:hAnsi="Times New Roman"/>
          <w:noProof/>
          <w:sz w:val="24"/>
          <w:szCs w:val="24"/>
        </w:rPr>
        <w:t>19,475</w:t>
      </w:r>
      <w:r w:rsidRPr="00016BB6">
        <w:rPr>
          <w:rFonts w:ascii="Times New Roman" w:hAnsi="Times New Roman"/>
          <w:sz w:val="24"/>
          <w:szCs w:val="24"/>
        </w:rPr>
        <w:t xml:space="preserve">, which amount was appropriated as a down payment by the bond ordinance and was made available by provision in a previously adopted budget or budgets of the </w:t>
      </w:r>
      <w:r w:rsidRPr="00016BB6">
        <w:rPr>
          <w:rFonts w:ascii="Times New Roman" w:hAnsi="Times New Roman"/>
          <w:noProof/>
          <w:sz w:val="24"/>
          <w:szCs w:val="24"/>
        </w:rPr>
        <w:t>Borough</w:t>
      </w:r>
      <w:r w:rsidRPr="00016BB6">
        <w:rPr>
          <w:rFonts w:ascii="Times New Roman" w:hAnsi="Times New Roman"/>
          <w:sz w:val="24"/>
          <w:szCs w:val="24"/>
        </w:rPr>
        <w:t xml:space="preserve"> for down payment or for capital improvement purposes.</w:t>
      </w:r>
    </w:p>
    <w:p w:rsidR="00AF3E51" w:rsidRPr="00016BB6" w:rsidRDefault="00B141F3" w:rsidP="00DC5F49">
      <w:pPr>
        <w:autoSpaceDE w:val="0"/>
        <w:autoSpaceDN w:val="0"/>
        <w:adjustRightInd w:val="0"/>
        <w:spacing w:after="0" w:line="480" w:lineRule="auto"/>
        <w:jc w:val="both"/>
        <w:rPr>
          <w:rFonts w:ascii="Times New Roman" w:hAnsi="Times New Roman"/>
          <w:sz w:val="24"/>
          <w:szCs w:val="24"/>
        </w:rPr>
      </w:pPr>
      <w:r w:rsidRPr="00016BB6">
        <w:rPr>
          <w:rFonts w:ascii="Times New Roman" w:hAnsi="Times New Roman"/>
          <w:sz w:val="24"/>
          <w:szCs w:val="24"/>
        </w:rPr>
        <w:tab/>
        <w:t>IN WITNESS WHEREOF, I have hereunto set my hand this ______ day of _______________, 2019.</w:t>
      </w:r>
    </w:p>
    <w:p w:rsidR="00AF3E51" w:rsidRPr="00016BB6" w:rsidRDefault="00D460B6" w:rsidP="00DC5F49">
      <w:pPr>
        <w:autoSpaceDE w:val="0"/>
        <w:autoSpaceDN w:val="0"/>
        <w:adjustRightInd w:val="0"/>
        <w:spacing w:after="0" w:line="480" w:lineRule="auto"/>
        <w:rPr>
          <w:rFonts w:ascii="Times New Roman" w:hAnsi="Times New Roman"/>
          <w:sz w:val="24"/>
          <w:szCs w:val="24"/>
        </w:rPr>
      </w:pPr>
    </w:p>
    <w:p w:rsidR="00AF3E51" w:rsidRPr="00016BB6" w:rsidRDefault="00B141F3" w:rsidP="00DC5F49">
      <w:pPr>
        <w:autoSpaceDE w:val="0"/>
        <w:autoSpaceDN w:val="0"/>
        <w:adjustRightInd w:val="0"/>
        <w:spacing w:after="0" w:line="240" w:lineRule="auto"/>
        <w:jc w:val="right"/>
        <w:rPr>
          <w:rFonts w:ascii="Times New Roman" w:hAnsi="Times New Roman"/>
          <w:sz w:val="24"/>
          <w:szCs w:val="24"/>
        </w:rPr>
      </w:pPr>
      <w:r w:rsidRPr="00016BB6">
        <w:rPr>
          <w:rFonts w:ascii="Times New Roman" w:hAnsi="Times New Roman"/>
          <w:sz w:val="24"/>
          <w:szCs w:val="24"/>
        </w:rPr>
        <w:t>___________________________________</w:t>
      </w:r>
    </w:p>
    <w:p w:rsidR="00AF3E51" w:rsidRPr="00016BB6" w:rsidRDefault="00B141F3" w:rsidP="00DC5F49">
      <w:pPr>
        <w:autoSpaceDE w:val="0"/>
        <w:autoSpaceDN w:val="0"/>
        <w:adjustRightInd w:val="0"/>
        <w:spacing w:after="0" w:line="240" w:lineRule="auto"/>
        <w:jc w:val="right"/>
        <w:rPr>
          <w:rFonts w:ascii="Times New Roman" w:hAnsi="Times New Roman"/>
          <w:sz w:val="24"/>
          <w:szCs w:val="24"/>
        </w:rPr>
      </w:pPr>
      <w:r w:rsidRPr="00016BB6">
        <w:rPr>
          <w:rFonts w:ascii="Times New Roman" w:hAnsi="Times New Roman"/>
          <w:sz w:val="24"/>
          <w:szCs w:val="24"/>
        </w:rPr>
        <w:t xml:space="preserve"> </w:t>
      </w:r>
      <w:r w:rsidRPr="00016BB6">
        <w:rPr>
          <w:rFonts w:ascii="Times New Roman" w:hAnsi="Times New Roman"/>
          <w:noProof/>
          <w:sz w:val="24"/>
          <w:szCs w:val="24"/>
        </w:rPr>
        <w:t>Michelle Hack</w:t>
      </w:r>
      <w:r w:rsidRPr="00016BB6">
        <w:rPr>
          <w:rFonts w:ascii="Times New Roman" w:hAnsi="Times New Roman"/>
          <w:sz w:val="24"/>
          <w:szCs w:val="24"/>
        </w:rPr>
        <w:t>, Chief Financial Officer</w:t>
      </w:r>
    </w:p>
    <w:p w:rsidR="00AF3E51" w:rsidRPr="00016BB6" w:rsidRDefault="00D460B6" w:rsidP="00FE049B">
      <w:pPr>
        <w:autoSpaceDE w:val="0"/>
        <w:autoSpaceDN w:val="0"/>
        <w:adjustRightInd w:val="0"/>
        <w:spacing w:after="0" w:line="240" w:lineRule="auto"/>
        <w:rPr>
          <w:rFonts w:ascii="Times New Roman" w:hAnsi="Times New Roman"/>
          <w:sz w:val="24"/>
          <w:szCs w:val="24"/>
        </w:rPr>
      </w:pPr>
    </w:p>
    <w:sectPr w:rsidR="00AF3E51" w:rsidRPr="00016BB6" w:rsidSect="00FE049B">
      <w:footerReference w:type="default" r:id="rId11"/>
      <w:pgSz w:w="12240" w:h="15840"/>
      <w:pgMar w:top="1440" w:right="1440" w:bottom="144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83" w:rsidRDefault="00B141F3">
      <w:pPr>
        <w:spacing w:after="0" w:line="240" w:lineRule="auto"/>
      </w:pPr>
      <w:r>
        <w:separator/>
      </w:r>
    </w:p>
  </w:endnote>
  <w:endnote w:type="continuationSeparator" w:id="0">
    <w:p w:rsidR="00501083" w:rsidRDefault="00B1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1" w:rsidRDefault="00D460B6" w:rsidP="00653472">
    <w:pPr>
      <w:pStyle w:val="Footer"/>
    </w:pPr>
  </w:p>
  <w:p w:rsidR="00AF3E51" w:rsidRDefault="00B141F3" w:rsidP="00653472">
    <w:pPr>
      <w:pStyle w:val="Footer"/>
      <w:jc w:val="center"/>
      <w:rPr>
        <w:rFonts w:cs="Arial"/>
        <w:color w:val="595959"/>
        <w:sz w:val="16"/>
        <w:szCs w:val="16"/>
      </w:rPr>
    </w:pPr>
    <w:r w:rsidRPr="003B72D0">
      <w:rPr>
        <w:rFonts w:cs="Arial"/>
        <w:color w:val="595959"/>
        <w:sz w:val="16"/>
        <w:szCs w:val="16"/>
      </w:rPr>
      <w:fldChar w:fldCharType="begin"/>
    </w:r>
    <w:r w:rsidRPr="003B72D0">
      <w:rPr>
        <w:rFonts w:cs="Arial"/>
        <w:color w:val="595959"/>
        <w:sz w:val="16"/>
        <w:szCs w:val="16"/>
      </w:rPr>
      <w:instrText xml:space="preserve"> PAGE   \* MERGEFORMAT </w:instrText>
    </w:r>
    <w:r w:rsidRPr="003B72D0">
      <w:rPr>
        <w:rFonts w:cs="Arial"/>
        <w:color w:val="595959"/>
        <w:sz w:val="16"/>
        <w:szCs w:val="16"/>
      </w:rPr>
      <w:fldChar w:fldCharType="separate"/>
    </w:r>
    <w:r w:rsidR="00FE049B">
      <w:rPr>
        <w:rFonts w:cs="Arial"/>
        <w:noProof/>
        <w:color w:val="595959"/>
        <w:sz w:val="16"/>
        <w:szCs w:val="16"/>
      </w:rPr>
      <w:t>2</w:t>
    </w:r>
    <w:r w:rsidRPr="003B72D0">
      <w:rPr>
        <w:rFonts w:cs="Arial"/>
        <w:color w:val="595959"/>
        <w:sz w:val="16"/>
        <w:szCs w:val="16"/>
      </w:rPr>
      <w:fldChar w:fldCharType="end"/>
    </w:r>
  </w:p>
  <w:p w:rsidR="00AF3E51" w:rsidRPr="00AF3E51" w:rsidRDefault="00D460B6" w:rsidP="00AF3E51">
    <w:pPr>
      <w:pStyle w:val="DocI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1" w:rsidRDefault="00D460B6" w:rsidP="00653472">
    <w:pPr>
      <w:pStyle w:val="Footer"/>
      <w:rPr>
        <w:rFonts w:cs="Arial"/>
        <w:color w:val="929282"/>
        <w:sz w:val="14"/>
        <w:szCs w:val="14"/>
      </w:rPr>
    </w:pPr>
  </w:p>
  <w:p w:rsidR="00AF3E51" w:rsidRDefault="00D460B6" w:rsidP="00653472">
    <w:pPr>
      <w:pStyle w:val="Footer"/>
      <w:ind w:left="-720"/>
      <w:rPr>
        <w:rFonts w:cs="Arial"/>
        <w:color w:val="929282"/>
        <w:sz w:val="14"/>
        <w:szCs w:val="14"/>
      </w:rPr>
    </w:pPr>
  </w:p>
  <w:p w:rsidR="00AF3E51" w:rsidRDefault="00D460B6" w:rsidP="00653472">
    <w:pPr>
      <w:pStyle w:val="Footer"/>
      <w:ind w:left="-720"/>
      <w:rPr>
        <w:rFonts w:cs="Arial"/>
        <w:color w:val="929282"/>
        <w:sz w:val="14"/>
        <w:szCs w:val="14"/>
      </w:rPr>
    </w:pPr>
  </w:p>
  <w:p w:rsidR="00AF3E51" w:rsidRDefault="00D460B6" w:rsidP="00653472">
    <w:pPr>
      <w:pStyle w:val="Footer"/>
      <w:ind w:left="-720"/>
      <w:rPr>
        <w:rFonts w:cs="Arial"/>
        <w:color w:val="929282"/>
        <w:sz w:val="14"/>
        <w:szCs w:val="14"/>
      </w:rPr>
    </w:pPr>
  </w:p>
  <w:p w:rsidR="00AF3E51" w:rsidRDefault="00D460B6" w:rsidP="00653472">
    <w:pPr>
      <w:pStyle w:val="Footer"/>
      <w:ind w:left="-720"/>
      <w:rPr>
        <w:rFonts w:cs="Arial"/>
        <w:color w:val="929282"/>
        <w:sz w:val="14"/>
        <w:szCs w:val="14"/>
      </w:rPr>
    </w:pPr>
  </w:p>
  <w:p w:rsidR="004A4EB8" w:rsidRPr="00D95621" w:rsidRDefault="00B141F3" w:rsidP="004A4EB8">
    <w:pPr>
      <w:pStyle w:val="Footer"/>
      <w:ind w:left="-720"/>
      <w:rPr>
        <w:rFonts w:cs="Arial"/>
        <w:color w:val="929282"/>
        <w:sz w:val="14"/>
        <w:szCs w:val="14"/>
      </w:rPr>
    </w:pPr>
    <w:proofErr w:type="spellStart"/>
    <w:r w:rsidRPr="00D95621">
      <w:rPr>
        <w:rFonts w:cs="Arial"/>
        <w:color w:val="929282"/>
        <w:sz w:val="14"/>
        <w:szCs w:val="14"/>
      </w:rPr>
      <w:t>McManimon</w:t>
    </w:r>
    <w:proofErr w:type="spellEnd"/>
    <w:r w:rsidRPr="00D95621">
      <w:rPr>
        <w:rFonts w:cs="Arial"/>
        <w:color w:val="929282"/>
        <w:sz w:val="14"/>
        <w:szCs w:val="14"/>
      </w:rPr>
      <w:t>, Scotland &amp; Baumann, LLC</w:t>
    </w:r>
  </w:p>
  <w:p w:rsidR="004A4EB8" w:rsidRPr="00D95621" w:rsidRDefault="00B141F3" w:rsidP="004A4EB8">
    <w:pPr>
      <w:pStyle w:val="Footer"/>
      <w:ind w:left="-720"/>
      <w:rPr>
        <w:color w:val="929282"/>
        <w:sz w:val="14"/>
        <w:szCs w:val="14"/>
      </w:rPr>
    </w:pPr>
    <w:r w:rsidRPr="00D95621">
      <w:rPr>
        <w:rFonts w:cs="Arial"/>
        <w:color w:val="929282"/>
        <w:sz w:val="14"/>
        <w:szCs w:val="14"/>
      </w:rPr>
      <w:t xml:space="preserve">Newark </w:t>
    </w:r>
    <w:r>
      <w:rPr>
        <w:rFonts w:cs="Arial"/>
        <w:color w:val="929282"/>
        <w:sz w:val="14"/>
        <w:szCs w:val="14"/>
      </w:rPr>
      <w:t>-</w:t>
    </w:r>
    <w:r w:rsidRPr="00D95621">
      <w:rPr>
        <w:rFonts w:cs="Arial"/>
        <w:color w:val="929282"/>
        <w:sz w:val="14"/>
        <w:szCs w:val="14"/>
      </w:rPr>
      <w:t xml:space="preserve"> Roseland </w:t>
    </w:r>
    <w:r>
      <w:rPr>
        <w:rFonts w:cs="Arial"/>
        <w:color w:val="929282"/>
        <w:sz w:val="14"/>
        <w:szCs w:val="14"/>
      </w:rPr>
      <w:t>–</w:t>
    </w:r>
    <w:r w:rsidRPr="00D95621">
      <w:rPr>
        <w:rFonts w:cs="Arial"/>
        <w:color w:val="929282"/>
        <w:sz w:val="14"/>
        <w:szCs w:val="14"/>
      </w:rPr>
      <w:t xml:space="preserve"> Trenton</w:t>
    </w:r>
    <w:r>
      <w:rPr>
        <w:rFonts w:cs="Arial"/>
        <w:color w:val="929282"/>
        <w:sz w:val="14"/>
        <w:szCs w:val="14"/>
      </w:rPr>
      <w:t xml:space="preserve"> – New York</w:t>
    </w:r>
    <w:r w:rsidRPr="00D95621">
      <w:rPr>
        <w:rFonts w:cs="Arial"/>
        <w:color w:val="929282"/>
        <w:sz w:val="14"/>
        <w:szCs w:val="14"/>
      </w:rPr>
      <w:t xml:space="preserve">  </w:t>
    </w:r>
  </w:p>
  <w:p w:rsidR="00AF3E51" w:rsidRDefault="00D460B6" w:rsidP="00E93C77">
    <w:pPr>
      <w:pStyle w:val="DocID"/>
      <w:ind w:left="-720"/>
    </w:pPr>
  </w:p>
  <w:p w:rsidR="00AF3E51" w:rsidRPr="00AF3E51" w:rsidRDefault="00D460B6" w:rsidP="00AF3E51">
    <w:pPr>
      <w:pStyle w:val="DocI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1" w:rsidRPr="00AF3E51" w:rsidRDefault="00D460B6" w:rsidP="00AF3E51">
    <w:pPr>
      <w:pStyle w:val="DocI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6" w:rsidRPr="00E93C77" w:rsidRDefault="00B141F3" w:rsidP="00E93C77">
    <w:pPr>
      <w:pStyle w:val="DocID"/>
    </w:pPr>
    <w:r>
      <w:t>99999-016: 525891.1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83" w:rsidRDefault="00B141F3">
      <w:pPr>
        <w:spacing w:after="0" w:line="240" w:lineRule="auto"/>
      </w:pPr>
      <w:r>
        <w:separator/>
      </w:r>
    </w:p>
  </w:footnote>
  <w:footnote w:type="continuationSeparator" w:id="0">
    <w:p w:rsidR="00501083" w:rsidRDefault="00B1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1" w:rsidRDefault="00B141F3" w:rsidP="00653472">
    <w:pPr>
      <w:pStyle w:val="Header"/>
      <w:ind w:left="-720"/>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57150</wp:posOffset>
          </wp:positionV>
          <wp:extent cx="2924175" cy="219075"/>
          <wp:effectExtent l="0" t="0" r="0" b="0"/>
          <wp:wrapNone/>
          <wp:docPr id="1025" name="Picture 10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219075"/>
                  </a:xfrm>
                  <a:prstGeom prst="rect">
                    <a:avLst/>
                  </a:prstGeom>
                  <a:noFill/>
                </pic:spPr>
              </pic:pic>
            </a:graphicData>
          </a:graphic>
          <wp14:sizeRelH relativeFrom="page">
            <wp14:pctWidth>0</wp14:pctWidth>
          </wp14:sizeRelH>
          <wp14:sizeRelV relativeFrom="page">
            <wp14:pctHeight>0</wp14:pctHeight>
          </wp14:sizeRelV>
        </wp:anchor>
      </w:drawing>
    </w:r>
  </w:p>
  <w:p w:rsidR="00AF3E51" w:rsidRDefault="00B141F3" w:rsidP="00653472">
    <w:pPr>
      <w:pStyle w:val="Header"/>
      <w:tabs>
        <w:tab w:val="clear" w:pos="9360"/>
        <w:tab w:val="right" w:pos="10080"/>
      </w:tabs>
      <w:ind w:right="-720"/>
      <w:jc w:val="right"/>
      <w:rPr>
        <w:color w:val="929282"/>
        <w:sz w:val="16"/>
        <w:szCs w:val="16"/>
      </w:rPr>
    </w:pPr>
    <w:r w:rsidRPr="006925EB">
      <w:rPr>
        <w:color w:val="929282"/>
        <w:sz w:val="16"/>
        <w:szCs w:val="16"/>
      </w:rPr>
      <w:t xml:space="preserve">75 Livingston Avenue, Roseland, NJ </w:t>
    </w:r>
    <w:proofErr w:type="gramStart"/>
    <w:r w:rsidRPr="006925EB">
      <w:rPr>
        <w:color w:val="929282"/>
        <w:sz w:val="16"/>
        <w:szCs w:val="16"/>
      </w:rPr>
      <w:t>07068  (</w:t>
    </w:r>
    <w:proofErr w:type="gramEnd"/>
    <w:r w:rsidRPr="006925EB">
      <w:rPr>
        <w:color w:val="929282"/>
        <w:sz w:val="16"/>
        <w:szCs w:val="16"/>
      </w:rPr>
      <w:t>973) 622-1800</w:t>
    </w:r>
  </w:p>
  <w:p w:rsidR="00AF3E51" w:rsidRDefault="00D460B6" w:rsidP="00653472">
    <w:pPr>
      <w:pStyle w:val="Header"/>
      <w:tabs>
        <w:tab w:val="clear" w:pos="9360"/>
        <w:tab w:val="right" w:pos="10080"/>
      </w:tabs>
      <w:ind w:right="-720"/>
      <w:jc w:val="right"/>
      <w:rPr>
        <w:color w:val="929282"/>
        <w:sz w:val="16"/>
        <w:szCs w:val="16"/>
      </w:rPr>
    </w:pPr>
  </w:p>
  <w:p w:rsidR="00AF3E51" w:rsidRDefault="00B141F3" w:rsidP="00653472">
    <w:pPr>
      <w:pStyle w:val="Header"/>
      <w:tabs>
        <w:tab w:val="clear" w:pos="9360"/>
        <w:tab w:val="right" w:pos="10080"/>
      </w:tabs>
      <w:ind w:right="-720"/>
      <w:jc w:val="right"/>
      <w:rPr>
        <w:color w:val="929282"/>
        <w:sz w:val="16"/>
        <w:szCs w:val="16"/>
      </w:rPr>
    </w:pPr>
    <w:r>
      <w:rPr>
        <w:noProof/>
        <w:color w:val="929282"/>
        <w:sz w:val="16"/>
        <w:szCs w:val="16"/>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58420</wp:posOffset>
              </wp:positionV>
              <wp:extent cx="6848475" cy="0"/>
              <wp:effectExtent l="9525" t="10795" r="9525" b="8255"/>
              <wp:wrapNone/>
              <wp:docPr id="1"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3175">
                        <a:solidFill>
                          <a:srgbClr val="929282">
                            <a:alpha val="7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09283" id="_x0000_t32" coordsize="21600,21600" o:spt="32" o:oned="t" path="m,l21600,21600e" filled="f">
              <v:path arrowok="t" fillok="f" o:connecttype="none"/>
              <o:lock v:ext="edit" shapetype="t"/>
            </v:shapetype>
            <v:shape id="AutoShape 1026" o:spid="_x0000_s1026" type="#_x0000_t32" style="position:absolute;margin-left:-36pt;margin-top:4.6pt;width:53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" strokecolor="#929282" strokeweight=".25pt">
              <v:stroke opacity="46003f"/>
            </v:shape>
          </w:pict>
        </mc:Fallback>
      </mc:AlternateContent>
    </w:r>
  </w:p>
  <w:p w:rsidR="00AF3E51" w:rsidRDefault="00D460B6">
    <w:pPr>
      <w:pStyle w:val="Header"/>
    </w:pPr>
  </w:p>
  <w:p w:rsidR="00AF3E51" w:rsidRDefault="00D460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559"/>
    <w:multiLevelType w:val="hybridMultilevel"/>
    <w:tmpl w:val="540CDB58"/>
    <w:lvl w:ilvl="0" w:tplc="3E64F034">
      <w:start w:val="1"/>
      <w:numFmt w:val="bullet"/>
      <w:lvlText w:val=""/>
      <w:lvlJc w:val="left"/>
      <w:pPr>
        <w:ind w:left="720" w:hanging="360"/>
      </w:pPr>
      <w:rPr>
        <w:rFonts w:ascii="Symbol" w:hAnsi="Symbol" w:hint="default"/>
      </w:rPr>
    </w:lvl>
    <w:lvl w:ilvl="1" w:tplc="B08ED638" w:tentative="1">
      <w:start w:val="1"/>
      <w:numFmt w:val="bullet"/>
      <w:lvlText w:val="o"/>
      <w:lvlJc w:val="left"/>
      <w:pPr>
        <w:ind w:left="1440" w:hanging="360"/>
      </w:pPr>
      <w:rPr>
        <w:rFonts w:ascii="Courier New" w:hAnsi="Courier New" w:cs="Courier New" w:hint="default"/>
      </w:rPr>
    </w:lvl>
    <w:lvl w:ilvl="2" w:tplc="BEE28C96" w:tentative="1">
      <w:start w:val="1"/>
      <w:numFmt w:val="bullet"/>
      <w:lvlText w:val=""/>
      <w:lvlJc w:val="left"/>
      <w:pPr>
        <w:ind w:left="2160" w:hanging="360"/>
      </w:pPr>
      <w:rPr>
        <w:rFonts w:ascii="Wingdings" w:hAnsi="Wingdings" w:hint="default"/>
      </w:rPr>
    </w:lvl>
    <w:lvl w:ilvl="3" w:tplc="F91E9368" w:tentative="1">
      <w:start w:val="1"/>
      <w:numFmt w:val="bullet"/>
      <w:lvlText w:val=""/>
      <w:lvlJc w:val="left"/>
      <w:pPr>
        <w:ind w:left="2880" w:hanging="360"/>
      </w:pPr>
      <w:rPr>
        <w:rFonts w:ascii="Symbol" w:hAnsi="Symbol" w:hint="default"/>
      </w:rPr>
    </w:lvl>
    <w:lvl w:ilvl="4" w:tplc="AAFE5792" w:tentative="1">
      <w:start w:val="1"/>
      <w:numFmt w:val="bullet"/>
      <w:lvlText w:val="o"/>
      <w:lvlJc w:val="left"/>
      <w:pPr>
        <w:ind w:left="3600" w:hanging="360"/>
      </w:pPr>
      <w:rPr>
        <w:rFonts w:ascii="Courier New" w:hAnsi="Courier New" w:cs="Courier New" w:hint="default"/>
      </w:rPr>
    </w:lvl>
    <w:lvl w:ilvl="5" w:tplc="08C6F9EE" w:tentative="1">
      <w:start w:val="1"/>
      <w:numFmt w:val="bullet"/>
      <w:lvlText w:val=""/>
      <w:lvlJc w:val="left"/>
      <w:pPr>
        <w:ind w:left="4320" w:hanging="360"/>
      </w:pPr>
      <w:rPr>
        <w:rFonts w:ascii="Wingdings" w:hAnsi="Wingdings" w:hint="default"/>
      </w:rPr>
    </w:lvl>
    <w:lvl w:ilvl="6" w:tplc="C694A7A6" w:tentative="1">
      <w:start w:val="1"/>
      <w:numFmt w:val="bullet"/>
      <w:lvlText w:val=""/>
      <w:lvlJc w:val="left"/>
      <w:pPr>
        <w:ind w:left="5040" w:hanging="360"/>
      </w:pPr>
      <w:rPr>
        <w:rFonts w:ascii="Symbol" w:hAnsi="Symbol" w:hint="default"/>
      </w:rPr>
    </w:lvl>
    <w:lvl w:ilvl="7" w:tplc="F5F69ADE" w:tentative="1">
      <w:start w:val="1"/>
      <w:numFmt w:val="bullet"/>
      <w:lvlText w:val="o"/>
      <w:lvlJc w:val="left"/>
      <w:pPr>
        <w:ind w:left="5760" w:hanging="360"/>
      </w:pPr>
      <w:rPr>
        <w:rFonts w:ascii="Courier New" w:hAnsi="Courier New" w:cs="Courier New" w:hint="default"/>
      </w:rPr>
    </w:lvl>
    <w:lvl w:ilvl="8" w:tplc="C8564802" w:tentative="1">
      <w:start w:val="1"/>
      <w:numFmt w:val="bullet"/>
      <w:lvlText w:val=""/>
      <w:lvlJc w:val="left"/>
      <w:pPr>
        <w:ind w:left="6480" w:hanging="360"/>
      </w:pPr>
      <w:rPr>
        <w:rFonts w:ascii="Wingdings" w:hAnsi="Wingdings" w:hint="default"/>
      </w:rPr>
    </w:lvl>
  </w:abstractNum>
  <w:abstractNum w:abstractNumId="1" w15:restartNumberingAfterBreak="0">
    <w:nsid w:val="129E5F67"/>
    <w:multiLevelType w:val="hybridMultilevel"/>
    <w:tmpl w:val="98321DB8"/>
    <w:lvl w:ilvl="0" w:tplc="9EA258A8">
      <w:start w:val="1"/>
      <w:numFmt w:val="bullet"/>
      <w:lvlText w:val=""/>
      <w:lvlJc w:val="left"/>
      <w:pPr>
        <w:ind w:left="2160" w:hanging="360"/>
      </w:pPr>
      <w:rPr>
        <w:rFonts w:ascii="Symbol" w:hAnsi="Symbol" w:hint="default"/>
      </w:rPr>
    </w:lvl>
    <w:lvl w:ilvl="1" w:tplc="BCA0F4FC" w:tentative="1">
      <w:start w:val="1"/>
      <w:numFmt w:val="bullet"/>
      <w:lvlText w:val="o"/>
      <w:lvlJc w:val="left"/>
      <w:pPr>
        <w:ind w:left="2880" w:hanging="360"/>
      </w:pPr>
      <w:rPr>
        <w:rFonts w:ascii="Courier New" w:hAnsi="Courier New" w:cs="Courier New" w:hint="default"/>
      </w:rPr>
    </w:lvl>
    <w:lvl w:ilvl="2" w:tplc="29B687C2" w:tentative="1">
      <w:start w:val="1"/>
      <w:numFmt w:val="bullet"/>
      <w:lvlText w:val=""/>
      <w:lvlJc w:val="left"/>
      <w:pPr>
        <w:ind w:left="3600" w:hanging="360"/>
      </w:pPr>
      <w:rPr>
        <w:rFonts w:ascii="Wingdings" w:hAnsi="Wingdings" w:hint="default"/>
      </w:rPr>
    </w:lvl>
    <w:lvl w:ilvl="3" w:tplc="C4DE0D10" w:tentative="1">
      <w:start w:val="1"/>
      <w:numFmt w:val="bullet"/>
      <w:lvlText w:val=""/>
      <w:lvlJc w:val="left"/>
      <w:pPr>
        <w:ind w:left="4320" w:hanging="360"/>
      </w:pPr>
      <w:rPr>
        <w:rFonts w:ascii="Symbol" w:hAnsi="Symbol" w:hint="default"/>
      </w:rPr>
    </w:lvl>
    <w:lvl w:ilvl="4" w:tplc="9E6ACADA" w:tentative="1">
      <w:start w:val="1"/>
      <w:numFmt w:val="bullet"/>
      <w:lvlText w:val="o"/>
      <w:lvlJc w:val="left"/>
      <w:pPr>
        <w:ind w:left="5040" w:hanging="360"/>
      </w:pPr>
      <w:rPr>
        <w:rFonts w:ascii="Courier New" w:hAnsi="Courier New" w:cs="Courier New" w:hint="default"/>
      </w:rPr>
    </w:lvl>
    <w:lvl w:ilvl="5" w:tplc="BEB6C34A" w:tentative="1">
      <w:start w:val="1"/>
      <w:numFmt w:val="bullet"/>
      <w:lvlText w:val=""/>
      <w:lvlJc w:val="left"/>
      <w:pPr>
        <w:ind w:left="5760" w:hanging="360"/>
      </w:pPr>
      <w:rPr>
        <w:rFonts w:ascii="Wingdings" w:hAnsi="Wingdings" w:hint="default"/>
      </w:rPr>
    </w:lvl>
    <w:lvl w:ilvl="6" w:tplc="820810E0" w:tentative="1">
      <w:start w:val="1"/>
      <w:numFmt w:val="bullet"/>
      <w:lvlText w:val=""/>
      <w:lvlJc w:val="left"/>
      <w:pPr>
        <w:ind w:left="6480" w:hanging="360"/>
      </w:pPr>
      <w:rPr>
        <w:rFonts w:ascii="Symbol" w:hAnsi="Symbol" w:hint="default"/>
      </w:rPr>
    </w:lvl>
    <w:lvl w:ilvl="7" w:tplc="E3027F6E" w:tentative="1">
      <w:start w:val="1"/>
      <w:numFmt w:val="bullet"/>
      <w:lvlText w:val="o"/>
      <w:lvlJc w:val="left"/>
      <w:pPr>
        <w:ind w:left="7200" w:hanging="360"/>
      </w:pPr>
      <w:rPr>
        <w:rFonts w:ascii="Courier New" w:hAnsi="Courier New" w:cs="Courier New" w:hint="default"/>
      </w:rPr>
    </w:lvl>
    <w:lvl w:ilvl="8" w:tplc="132E12AE" w:tentative="1">
      <w:start w:val="1"/>
      <w:numFmt w:val="bullet"/>
      <w:lvlText w:val=""/>
      <w:lvlJc w:val="left"/>
      <w:pPr>
        <w:ind w:left="7920" w:hanging="360"/>
      </w:pPr>
      <w:rPr>
        <w:rFonts w:ascii="Wingdings" w:hAnsi="Wingdings" w:hint="default"/>
      </w:rPr>
    </w:lvl>
  </w:abstractNum>
  <w:abstractNum w:abstractNumId="2" w15:restartNumberingAfterBreak="0">
    <w:nsid w:val="1BAA746C"/>
    <w:multiLevelType w:val="hybridMultilevel"/>
    <w:tmpl w:val="409E6CB2"/>
    <w:lvl w:ilvl="0" w:tplc="FAE8462A">
      <w:start w:val="1"/>
      <w:numFmt w:val="bullet"/>
      <w:lvlText w:val=""/>
      <w:lvlJc w:val="left"/>
      <w:pPr>
        <w:ind w:left="720" w:hanging="360"/>
      </w:pPr>
      <w:rPr>
        <w:rFonts w:ascii="Symbol" w:hAnsi="Symbol" w:hint="default"/>
      </w:rPr>
    </w:lvl>
    <w:lvl w:ilvl="1" w:tplc="29B8D3C0">
      <w:start w:val="1"/>
      <w:numFmt w:val="bullet"/>
      <w:lvlText w:val="o"/>
      <w:lvlJc w:val="left"/>
      <w:pPr>
        <w:ind w:left="1440" w:hanging="360"/>
      </w:pPr>
      <w:rPr>
        <w:rFonts w:ascii="Courier New" w:hAnsi="Courier New" w:cs="Courier New" w:hint="default"/>
      </w:rPr>
    </w:lvl>
    <w:lvl w:ilvl="2" w:tplc="2F0ADB5E" w:tentative="1">
      <w:start w:val="1"/>
      <w:numFmt w:val="bullet"/>
      <w:lvlText w:val=""/>
      <w:lvlJc w:val="left"/>
      <w:pPr>
        <w:ind w:left="2160" w:hanging="360"/>
      </w:pPr>
      <w:rPr>
        <w:rFonts w:ascii="Wingdings" w:hAnsi="Wingdings" w:hint="default"/>
      </w:rPr>
    </w:lvl>
    <w:lvl w:ilvl="3" w:tplc="22E077FE" w:tentative="1">
      <w:start w:val="1"/>
      <w:numFmt w:val="bullet"/>
      <w:lvlText w:val=""/>
      <w:lvlJc w:val="left"/>
      <w:pPr>
        <w:ind w:left="2880" w:hanging="360"/>
      </w:pPr>
      <w:rPr>
        <w:rFonts w:ascii="Symbol" w:hAnsi="Symbol" w:hint="default"/>
      </w:rPr>
    </w:lvl>
    <w:lvl w:ilvl="4" w:tplc="A71A2D80" w:tentative="1">
      <w:start w:val="1"/>
      <w:numFmt w:val="bullet"/>
      <w:lvlText w:val="o"/>
      <w:lvlJc w:val="left"/>
      <w:pPr>
        <w:ind w:left="3600" w:hanging="360"/>
      </w:pPr>
      <w:rPr>
        <w:rFonts w:ascii="Courier New" w:hAnsi="Courier New" w:cs="Courier New" w:hint="default"/>
      </w:rPr>
    </w:lvl>
    <w:lvl w:ilvl="5" w:tplc="D7B825D8" w:tentative="1">
      <w:start w:val="1"/>
      <w:numFmt w:val="bullet"/>
      <w:lvlText w:val=""/>
      <w:lvlJc w:val="left"/>
      <w:pPr>
        <w:ind w:left="4320" w:hanging="360"/>
      </w:pPr>
      <w:rPr>
        <w:rFonts w:ascii="Wingdings" w:hAnsi="Wingdings" w:hint="default"/>
      </w:rPr>
    </w:lvl>
    <w:lvl w:ilvl="6" w:tplc="3F585F8C" w:tentative="1">
      <w:start w:val="1"/>
      <w:numFmt w:val="bullet"/>
      <w:lvlText w:val=""/>
      <w:lvlJc w:val="left"/>
      <w:pPr>
        <w:ind w:left="5040" w:hanging="360"/>
      </w:pPr>
      <w:rPr>
        <w:rFonts w:ascii="Symbol" w:hAnsi="Symbol" w:hint="default"/>
      </w:rPr>
    </w:lvl>
    <w:lvl w:ilvl="7" w:tplc="E3A85E92" w:tentative="1">
      <w:start w:val="1"/>
      <w:numFmt w:val="bullet"/>
      <w:lvlText w:val="o"/>
      <w:lvlJc w:val="left"/>
      <w:pPr>
        <w:ind w:left="5760" w:hanging="360"/>
      </w:pPr>
      <w:rPr>
        <w:rFonts w:ascii="Courier New" w:hAnsi="Courier New" w:cs="Courier New" w:hint="default"/>
      </w:rPr>
    </w:lvl>
    <w:lvl w:ilvl="8" w:tplc="5E4CDFEC" w:tentative="1">
      <w:start w:val="1"/>
      <w:numFmt w:val="bullet"/>
      <w:lvlText w:val=""/>
      <w:lvlJc w:val="left"/>
      <w:pPr>
        <w:ind w:left="6480" w:hanging="360"/>
      </w:pPr>
      <w:rPr>
        <w:rFonts w:ascii="Wingdings" w:hAnsi="Wingdings" w:hint="default"/>
      </w:rPr>
    </w:lvl>
  </w:abstractNum>
  <w:abstractNum w:abstractNumId="3" w15:restartNumberingAfterBreak="0">
    <w:nsid w:val="2A431368"/>
    <w:multiLevelType w:val="hybridMultilevel"/>
    <w:tmpl w:val="65981594"/>
    <w:lvl w:ilvl="0" w:tplc="0ED2D81E">
      <w:start w:val="1"/>
      <w:numFmt w:val="decimal"/>
      <w:lvlText w:val="%1."/>
      <w:lvlJc w:val="left"/>
      <w:pPr>
        <w:ind w:left="720" w:hanging="360"/>
      </w:pPr>
      <w:rPr>
        <w:rFonts w:hint="default"/>
      </w:rPr>
    </w:lvl>
    <w:lvl w:ilvl="1" w:tplc="80863B9C">
      <w:start w:val="1"/>
      <w:numFmt w:val="bullet"/>
      <w:lvlText w:val="o"/>
      <w:lvlJc w:val="left"/>
      <w:pPr>
        <w:ind w:left="1440" w:hanging="360"/>
      </w:pPr>
      <w:rPr>
        <w:rFonts w:ascii="Courier New" w:hAnsi="Courier New" w:cs="Courier New" w:hint="default"/>
      </w:rPr>
    </w:lvl>
    <w:lvl w:ilvl="2" w:tplc="28FEF470">
      <w:start w:val="1"/>
      <w:numFmt w:val="bullet"/>
      <w:lvlText w:val=""/>
      <w:lvlJc w:val="left"/>
      <w:pPr>
        <w:ind w:left="2160" w:hanging="360"/>
      </w:pPr>
      <w:rPr>
        <w:rFonts w:ascii="Wingdings" w:hAnsi="Wingdings" w:hint="default"/>
      </w:rPr>
    </w:lvl>
    <w:lvl w:ilvl="3" w:tplc="F6C23A3A" w:tentative="1">
      <w:start w:val="1"/>
      <w:numFmt w:val="bullet"/>
      <w:lvlText w:val=""/>
      <w:lvlJc w:val="left"/>
      <w:pPr>
        <w:ind w:left="2880" w:hanging="360"/>
      </w:pPr>
      <w:rPr>
        <w:rFonts w:ascii="Symbol" w:hAnsi="Symbol" w:hint="default"/>
      </w:rPr>
    </w:lvl>
    <w:lvl w:ilvl="4" w:tplc="52D412A8" w:tentative="1">
      <w:start w:val="1"/>
      <w:numFmt w:val="bullet"/>
      <w:lvlText w:val="o"/>
      <w:lvlJc w:val="left"/>
      <w:pPr>
        <w:ind w:left="3600" w:hanging="360"/>
      </w:pPr>
      <w:rPr>
        <w:rFonts w:ascii="Courier New" w:hAnsi="Courier New" w:cs="Courier New" w:hint="default"/>
      </w:rPr>
    </w:lvl>
    <w:lvl w:ilvl="5" w:tplc="2E0E408E" w:tentative="1">
      <w:start w:val="1"/>
      <w:numFmt w:val="bullet"/>
      <w:lvlText w:val=""/>
      <w:lvlJc w:val="left"/>
      <w:pPr>
        <w:ind w:left="4320" w:hanging="360"/>
      </w:pPr>
      <w:rPr>
        <w:rFonts w:ascii="Wingdings" w:hAnsi="Wingdings" w:hint="default"/>
      </w:rPr>
    </w:lvl>
    <w:lvl w:ilvl="6" w:tplc="E4845A4A" w:tentative="1">
      <w:start w:val="1"/>
      <w:numFmt w:val="bullet"/>
      <w:lvlText w:val=""/>
      <w:lvlJc w:val="left"/>
      <w:pPr>
        <w:ind w:left="5040" w:hanging="360"/>
      </w:pPr>
      <w:rPr>
        <w:rFonts w:ascii="Symbol" w:hAnsi="Symbol" w:hint="default"/>
      </w:rPr>
    </w:lvl>
    <w:lvl w:ilvl="7" w:tplc="66A8BDD6" w:tentative="1">
      <w:start w:val="1"/>
      <w:numFmt w:val="bullet"/>
      <w:lvlText w:val="o"/>
      <w:lvlJc w:val="left"/>
      <w:pPr>
        <w:ind w:left="5760" w:hanging="360"/>
      </w:pPr>
      <w:rPr>
        <w:rFonts w:ascii="Courier New" w:hAnsi="Courier New" w:cs="Courier New" w:hint="default"/>
      </w:rPr>
    </w:lvl>
    <w:lvl w:ilvl="8" w:tplc="5E82F9C2" w:tentative="1">
      <w:start w:val="1"/>
      <w:numFmt w:val="bullet"/>
      <w:lvlText w:val=""/>
      <w:lvlJc w:val="left"/>
      <w:pPr>
        <w:ind w:left="6480" w:hanging="360"/>
      </w:pPr>
      <w:rPr>
        <w:rFonts w:ascii="Wingdings" w:hAnsi="Wingdings" w:hint="default"/>
      </w:rPr>
    </w:lvl>
  </w:abstractNum>
  <w:abstractNum w:abstractNumId="4" w15:restartNumberingAfterBreak="0">
    <w:nsid w:val="2C504055"/>
    <w:multiLevelType w:val="multilevel"/>
    <w:tmpl w:val="6EB46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57D8B"/>
    <w:multiLevelType w:val="hybridMultilevel"/>
    <w:tmpl w:val="4094D0AC"/>
    <w:lvl w:ilvl="0" w:tplc="9620C498">
      <w:start w:val="1"/>
      <w:numFmt w:val="bullet"/>
      <w:lvlText w:val=""/>
      <w:lvlJc w:val="left"/>
      <w:pPr>
        <w:tabs>
          <w:tab w:val="num" w:pos="720"/>
        </w:tabs>
        <w:ind w:left="720" w:hanging="360"/>
      </w:pPr>
      <w:rPr>
        <w:rFonts w:ascii="Symbol" w:hAnsi="Symbol" w:hint="default"/>
      </w:rPr>
    </w:lvl>
    <w:lvl w:ilvl="1" w:tplc="7F349426" w:tentative="1">
      <w:start w:val="1"/>
      <w:numFmt w:val="bullet"/>
      <w:lvlText w:val="o"/>
      <w:lvlJc w:val="left"/>
      <w:pPr>
        <w:tabs>
          <w:tab w:val="num" w:pos="1440"/>
        </w:tabs>
        <w:ind w:left="1440" w:hanging="360"/>
      </w:pPr>
      <w:rPr>
        <w:rFonts w:ascii="Courier New" w:hAnsi="Courier New" w:hint="default"/>
      </w:rPr>
    </w:lvl>
    <w:lvl w:ilvl="2" w:tplc="20524E52" w:tentative="1">
      <w:start w:val="1"/>
      <w:numFmt w:val="bullet"/>
      <w:lvlText w:val=""/>
      <w:lvlJc w:val="left"/>
      <w:pPr>
        <w:tabs>
          <w:tab w:val="num" w:pos="2160"/>
        </w:tabs>
        <w:ind w:left="2160" w:hanging="360"/>
      </w:pPr>
      <w:rPr>
        <w:rFonts w:ascii="Wingdings" w:hAnsi="Wingdings" w:hint="default"/>
      </w:rPr>
    </w:lvl>
    <w:lvl w:ilvl="3" w:tplc="2D2098E2" w:tentative="1">
      <w:start w:val="1"/>
      <w:numFmt w:val="bullet"/>
      <w:lvlText w:val=""/>
      <w:lvlJc w:val="left"/>
      <w:pPr>
        <w:tabs>
          <w:tab w:val="num" w:pos="2880"/>
        </w:tabs>
        <w:ind w:left="2880" w:hanging="360"/>
      </w:pPr>
      <w:rPr>
        <w:rFonts w:ascii="Symbol" w:hAnsi="Symbol" w:hint="default"/>
      </w:rPr>
    </w:lvl>
    <w:lvl w:ilvl="4" w:tplc="A2924974" w:tentative="1">
      <w:start w:val="1"/>
      <w:numFmt w:val="bullet"/>
      <w:lvlText w:val="o"/>
      <w:lvlJc w:val="left"/>
      <w:pPr>
        <w:tabs>
          <w:tab w:val="num" w:pos="3600"/>
        </w:tabs>
        <w:ind w:left="3600" w:hanging="360"/>
      </w:pPr>
      <w:rPr>
        <w:rFonts w:ascii="Courier New" w:hAnsi="Courier New" w:hint="default"/>
      </w:rPr>
    </w:lvl>
    <w:lvl w:ilvl="5" w:tplc="603663D2" w:tentative="1">
      <w:start w:val="1"/>
      <w:numFmt w:val="bullet"/>
      <w:lvlText w:val=""/>
      <w:lvlJc w:val="left"/>
      <w:pPr>
        <w:tabs>
          <w:tab w:val="num" w:pos="4320"/>
        </w:tabs>
        <w:ind w:left="4320" w:hanging="360"/>
      </w:pPr>
      <w:rPr>
        <w:rFonts w:ascii="Wingdings" w:hAnsi="Wingdings" w:hint="default"/>
      </w:rPr>
    </w:lvl>
    <w:lvl w:ilvl="6" w:tplc="F516E702" w:tentative="1">
      <w:start w:val="1"/>
      <w:numFmt w:val="bullet"/>
      <w:lvlText w:val=""/>
      <w:lvlJc w:val="left"/>
      <w:pPr>
        <w:tabs>
          <w:tab w:val="num" w:pos="5040"/>
        </w:tabs>
        <w:ind w:left="5040" w:hanging="360"/>
      </w:pPr>
      <w:rPr>
        <w:rFonts w:ascii="Symbol" w:hAnsi="Symbol" w:hint="default"/>
      </w:rPr>
    </w:lvl>
    <w:lvl w:ilvl="7" w:tplc="C3205A64" w:tentative="1">
      <w:start w:val="1"/>
      <w:numFmt w:val="bullet"/>
      <w:lvlText w:val="o"/>
      <w:lvlJc w:val="left"/>
      <w:pPr>
        <w:tabs>
          <w:tab w:val="num" w:pos="5760"/>
        </w:tabs>
        <w:ind w:left="5760" w:hanging="360"/>
      </w:pPr>
      <w:rPr>
        <w:rFonts w:ascii="Courier New" w:hAnsi="Courier New" w:hint="default"/>
      </w:rPr>
    </w:lvl>
    <w:lvl w:ilvl="8" w:tplc="0D0CC3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E4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594E79"/>
    <w:multiLevelType w:val="hybridMultilevel"/>
    <w:tmpl w:val="7EFABB54"/>
    <w:lvl w:ilvl="0" w:tplc="979E0392">
      <w:start w:val="1"/>
      <w:numFmt w:val="bullet"/>
      <w:lvlText w:val=""/>
      <w:lvlJc w:val="left"/>
      <w:pPr>
        <w:tabs>
          <w:tab w:val="num" w:pos="720"/>
        </w:tabs>
        <w:ind w:left="720" w:hanging="360"/>
      </w:pPr>
      <w:rPr>
        <w:rFonts w:ascii="Symbol" w:hAnsi="Symbol" w:hint="default"/>
      </w:rPr>
    </w:lvl>
    <w:lvl w:ilvl="1" w:tplc="759E8958">
      <w:start w:val="1"/>
      <w:numFmt w:val="bullet"/>
      <w:lvlText w:val="o"/>
      <w:lvlJc w:val="left"/>
      <w:pPr>
        <w:tabs>
          <w:tab w:val="num" w:pos="1440"/>
        </w:tabs>
        <w:ind w:left="1440" w:hanging="360"/>
      </w:pPr>
      <w:rPr>
        <w:rFonts w:ascii="Courier New" w:hAnsi="Courier New" w:hint="default"/>
      </w:rPr>
    </w:lvl>
    <w:lvl w:ilvl="2" w:tplc="8D187756">
      <w:start w:val="1"/>
      <w:numFmt w:val="bullet"/>
      <w:lvlText w:val=""/>
      <w:lvlJc w:val="left"/>
      <w:pPr>
        <w:tabs>
          <w:tab w:val="num" w:pos="2160"/>
        </w:tabs>
        <w:ind w:left="2160" w:hanging="360"/>
      </w:pPr>
      <w:rPr>
        <w:rFonts w:ascii="Wingdings" w:hAnsi="Wingdings" w:hint="default"/>
      </w:rPr>
    </w:lvl>
    <w:lvl w:ilvl="3" w:tplc="A432C1CE" w:tentative="1">
      <w:start w:val="1"/>
      <w:numFmt w:val="bullet"/>
      <w:lvlText w:val=""/>
      <w:lvlJc w:val="left"/>
      <w:pPr>
        <w:tabs>
          <w:tab w:val="num" w:pos="2880"/>
        </w:tabs>
        <w:ind w:left="2880" w:hanging="360"/>
      </w:pPr>
      <w:rPr>
        <w:rFonts w:ascii="Symbol" w:hAnsi="Symbol" w:hint="default"/>
      </w:rPr>
    </w:lvl>
    <w:lvl w:ilvl="4" w:tplc="9056E0A4" w:tentative="1">
      <w:start w:val="1"/>
      <w:numFmt w:val="bullet"/>
      <w:lvlText w:val="o"/>
      <w:lvlJc w:val="left"/>
      <w:pPr>
        <w:tabs>
          <w:tab w:val="num" w:pos="3600"/>
        </w:tabs>
        <w:ind w:left="3600" w:hanging="360"/>
      </w:pPr>
      <w:rPr>
        <w:rFonts w:ascii="Courier New" w:hAnsi="Courier New" w:hint="default"/>
      </w:rPr>
    </w:lvl>
    <w:lvl w:ilvl="5" w:tplc="87DEB930" w:tentative="1">
      <w:start w:val="1"/>
      <w:numFmt w:val="bullet"/>
      <w:lvlText w:val=""/>
      <w:lvlJc w:val="left"/>
      <w:pPr>
        <w:tabs>
          <w:tab w:val="num" w:pos="4320"/>
        </w:tabs>
        <w:ind w:left="4320" w:hanging="360"/>
      </w:pPr>
      <w:rPr>
        <w:rFonts w:ascii="Wingdings" w:hAnsi="Wingdings" w:hint="default"/>
      </w:rPr>
    </w:lvl>
    <w:lvl w:ilvl="6" w:tplc="F16A18B6" w:tentative="1">
      <w:start w:val="1"/>
      <w:numFmt w:val="bullet"/>
      <w:lvlText w:val=""/>
      <w:lvlJc w:val="left"/>
      <w:pPr>
        <w:tabs>
          <w:tab w:val="num" w:pos="5040"/>
        </w:tabs>
        <w:ind w:left="5040" w:hanging="360"/>
      </w:pPr>
      <w:rPr>
        <w:rFonts w:ascii="Symbol" w:hAnsi="Symbol" w:hint="default"/>
      </w:rPr>
    </w:lvl>
    <w:lvl w:ilvl="7" w:tplc="42727B86" w:tentative="1">
      <w:start w:val="1"/>
      <w:numFmt w:val="bullet"/>
      <w:lvlText w:val="o"/>
      <w:lvlJc w:val="left"/>
      <w:pPr>
        <w:tabs>
          <w:tab w:val="num" w:pos="5760"/>
        </w:tabs>
        <w:ind w:left="5760" w:hanging="360"/>
      </w:pPr>
      <w:rPr>
        <w:rFonts w:ascii="Courier New" w:hAnsi="Courier New" w:hint="default"/>
      </w:rPr>
    </w:lvl>
    <w:lvl w:ilvl="8" w:tplc="622488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F0203"/>
    <w:multiLevelType w:val="hybridMultilevel"/>
    <w:tmpl w:val="B96255F2"/>
    <w:lvl w:ilvl="0" w:tplc="32C050C4">
      <w:start w:val="1"/>
      <w:numFmt w:val="bullet"/>
      <w:lvlText w:val=""/>
      <w:lvlJc w:val="left"/>
      <w:pPr>
        <w:ind w:left="720" w:hanging="360"/>
      </w:pPr>
      <w:rPr>
        <w:rFonts w:ascii="Wingdings" w:hAnsi="Wingdings" w:hint="default"/>
      </w:rPr>
    </w:lvl>
    <w:lvl w:ilvl="1" w:tplc="E3246E94" w:tentative="1">
      <w:start w:val="1"/>
      <w:numFmt w:val="bullet"/>
      <w:lvlText w:val="o"/>
      <w:lvlJc w:val="left"/>
      <w:pPr>
        <w:ind w:left="1440" w:hanging="360"/>
      </w:pPr>
      <w:rPr>
        <w:rFonts w:ascii="Courier New" w:hAnsi="Courier New" w:cs="Courier New" w:hint="default"/>
      </w:rPr>
    </w:lvl>
    <w:lvl w:ilvl="2" w:tplc="BC280192" w:tentative="1">
      <w:start w:val="1"/>
      <w:numFmt w:val="bullet"/>
      <w:lvlText w:val=""/>
      <w:lvlJc w:val="left"/>
      <w:pPr>
        <w:ind w:left="2160" w:hanging="360"/>
      </w:pPr>
      <w:rPr>
        <w:rFonts w:ascii="Wingdings" w:hAnsi="Wingdings" w:hint="default"/>
      </w:rPr>
    </w:lvl>
    <w:lvl w:ilvl="3" w:tplc="97D42B24" w:tentative="1">
      <w:start w:val="1"/>
      <w:numFmt w:val="bullet"/>
      <w:lvlText w:val=""/>
      <w:lvlJc w:val="left"/>
      <w:pPr>
        <w:ind w:left="2880" w:hanging="360"/>
      </w:pPr>
      <w:rPr>
        <w:rFonts w:ascii="Symbol" w:hAnsi="Symbol" w:hint="default"/>
      </w:rPr>
    </w:lvl>
    <w:lvl w:ilvl="4" w:tplc="687CB844" w:tentative="1">
      <w:start w:val="1"/>
      <w:numFmt w:val="bullet"/>
      <w:lvlText w:val="o"/>
      <w:lvlJc w:val="left"/>
      <w:pPr>
        <w:ind w:left="3600" w:hanging="360"/>
      </w:pPr>
      <w:rPr>
        <w:rFonts w:ascii="Courier New" w:hAnsi="Courier New" w:cs="Courier New" w:hint="default"/>
      </w:rPr>
    </w:lvl>
    <w:lvl w:ilvl="5" w:tplc="BF92EE28" w:tentative="1">
      <w:start w:val="1"/>
      <w:numFmt w:val="bullet"/>
      <w:lvlText w:val=""/>
      <w:lvlJc w:val="left"/>
      <w:pPr>
        <w:ind w:left="4320" w:hanging="360"/>
      </w:pPr>
      <w:rPr>
        <w:rFonts w:ascii="Wingdings" w:hAnsi="Wingdings" w:hint="default"/>
      </w:rPr>
    </w:lvl>
    <w:lvl w:ilvl="6" w:tplc="32AAEEBE" w:tentative="1">
      <w:start w:val="1"/>
      <w:numFmt w:val="bullet"/>
      <w:lvlText w:val=""/>
      <w:lvlJc w:val="left"/>
      <w:pPr>
        <w:ind w:left="5040" w:hanging="360"/>
      </w:pPr>
      <w:rPr>
        <w:rFonts w:ascii="Symbol" w:hAnsi="Symbol" w:hint="default"/>
      </w:rPr>
    </w:lvl>
    <w:lvl w:ilvl="7" w:tplc="973EA548" w:tentative="1">
      <w:start w:val="1"/>
      <w:numFmt w:val="bullet"/>
      <w:lvlText w:val="o"/>
      <w:lvlJc w:val="left"/>
      <w:pPr>
        <w:ind w:left="5760" w:hanging="360"/>
      </w:pPr>
      <w:rPr>
        <w:rFonts w:ascii="Courier New" w:hAnsi="Courier New" w:cs="Courier New" w:hint="default"/>
      </w:rPr>
    </w:lvl>
    <w:lvl w:ilvl="8" w:tplc="61DED61C" w:tentative="1">
      <w:start w:val="1"/>
      <w:numFmt w:val="bullet"/>
      <w:lvlText w:val=""/>
      <w:lvlJc w:val="left"/>
      <w:pPr>
        <w:ind w:left="6480" w:hanging="360"/>
      </w:pPr>
      <w:rPr>
        <w:rFonts w:ascii="Wingdings" w:hAnsi="Wingdings" w:hint="default"/>
      </w:rPr>
    </w:lvl>
  </w:abstractNum>
  <w:abstractNum w:abstractNumId="9" w15:restartNumberingAfterBreak="0">
    <w:nsid w:val="3F696389"/>
    <w:multiLevelType w:val="hybridMultilevel"/>
    <w:tmpl w:val="A080F7BC"/>
    <w:lvl w:ilvl="0" w:tplc="AC6640D4">
      <w:start w:val="1"/>
      <w:numFmt w:val="lowerLetter"/>
      <w:lvlText w:val="%1)"/>
      <w:lvlJc w:val="left"/>
      <w:pPr>
        <w:ind w:left="720" w:hanging="360"/>
      </w:pPr>
      <w:rPr>
        <w:rFonts w:hint="default"/>
      </w:rPr>
    </w:lvl>
    <w:lvl w:ilvl="1" w:tplc="96E2FB78" w:tentative="1">
      <w:start w:val="1"/>
      <w:numFmt w:val="lowerLetter"/>
      <w:lvlText w:val="%2."/>
      <w:lvlJc w:val="left"/>
      <w:pPr>
        <w:ind w:left="1440" w:hanging="360"/>
      </w:pPr>
    </w:lvl>
    <w:lvl w:ilvl="2" w:tplc="D9CE7622" w:tentative="1">
      <w:start w:val="1"/>
      <w:numFmt w:val="lowerRoman"/>
      <w:lvlText w:val="%3."/>
      <w:lvlJc w:val="right"/>
      <w:pPr>
        <w:ind w:left="2160" w:hanging="180"/>
      </w:pPr>
    </w:lvl>
    <w:lvl w:ilvl="3" w:tplc="628E5D82" w:tentative="1">
      <w:start w:val="1"/>
      <w:numFmt w:val="decimal"/>
      <w:lvlText w:val="%4."/>
      <w:lvlJc w:val="left"/>
      <w:pPr>
        <w:ind w:left="2880" w:hanging="360"/>
      </w:pPr>
    </w:lvl>
    <w:lvl w:ilvl="4" w:tplc="A292467A" w:tentative="1">
      <w:start w:val="1"/>
      <w:numFmt w:val="lowerLetter"/>
      <w:lvlText w:val="%5."/>
      <w:lvlJc w:val="left"/>
      <w:pPr>
        <w:ind w:left="3600" w:hanging="360"/>
      </w:pPr>
    </w:lvl>
    <w:lvl w:ilvl="5" w:tplc="2CF634FE" w:tentative="1">
      <w:start w:val="1"/>
      <w:numFmt w:val="lowerRoman"/>
      <w:lvlText w:val="%6."/>
      <w:lvlJc w:val="right"/>
      <w:pPr>
        <w:ind w:left="4320" w:hanging="180"/>
      </w:pPr>
    </w:lvl>
    <w:lvl w:ilvl="6" w:tplc="69627368" w:tentative="1">
      <w:start w:val="1"/>
      <w:numFmt w:val="decimal"/>
      <w:lvlText w:val="%7."/>
      <w:lvlJc w:val="left"/>
      <w:pPr>
        <w:ind w:left="5040" w:hanging="360"/>
      </w:pPr>
    </w:lvl>
    <w:lvl w:ilvl="7" w:tplc="FAD8CEE4" w:tentative="1">
      <w:start w:val="1"/>
      <w:numFmt w:val="lowerLetter"/>
      <w:lvlText w:val="%8."/>
      <w:lvlJc w:val="left"/>
      <w:pPr>
        <w:ind w:left="5760" w:hanging="360"/>
      </w:pPr>
    </w:lvl>
    <w:lvl w:ilvl="8" w:tplc="A5E27A58" w:tentative="1">
      <w:start w:val="1"/>
      <w:numFmt w:val="lowerRoman"/>
      <w:lvlText w:val="%9."/>
      <w:lvlJc w:val="right"/>
      <w:pPr>
        <w:ind w:left="6480" w:hanging="180"/>
      </w:pPr>
    </w:lvl>
  </w:abstractNum>
  <w:abstractNum w:abstractNumId="10" w15:restartNumberingAfterBreak="0">
    <w:nsid w:val="3F736377"/>
    <w:multiLevelType w:val="hybridMultilevel"/>
    <w:tmpl w:val="03400524"/>
    <w:lvl w:ilvl="0" w:tplc="15DAC172">
      <w:start w:val="1"/>
      <w:numFmt w:val="lowerLetter"/>
      <w:lvlText w:val="%1)"/>
      <w:lvlJc w:val="left"/>
      <w:pPr>
        <w:ind w:left="720" w:hanging="360"/>
      </w:pPr>
      <w:rPr>
        <w:rFonts w:hint="default"/>
      </w:rPr>
    </w:lvl>
    <w:lvl w:ilvl="1" w:tplc="AEC68648" w:tentative="1">
      <w:start w:val="1"/>
      <w:numFmt w:val="lowerLetter"/>
      <w:lvlText w:val="%2."/>
      <w:lvlJc w:val="left"/>
      <w:pPr>
        <w:ind w:left="1440" w:hanging="360"/>
      </w:pPr>
    </w:lvl>
    <w:lvl w:ilvl="2" w:tplc="FB7E93EE" w:tentative="1">
      <w:start w:val="1"/>
      <w:numFmt w:val="lowerRoman"/>
      <w:lvlText w:val="%3."/>
      <w:lvlJc w:val="right"/>
      <w:pPr>
        <w:ind w:left="2160" w:hanging="180"/>
      </w:pPr>
    </w:lvl>
    <w:lvl w:ilvl="3" w:tplc="A2D430AE" w:tentative="1">
      <w:start w:val="1"/>
      <w:numFmt w:val="decimal"/>
      <w:lvlText w:val="%4."/>
      <w:lvlJc w:val="left"/>
      <w:pPr>
        <w:ind w:left="2880" w:hanging="360"/>
      </w:pPr>
    </w:lvl>
    <w:lvl w:ilvl="4" w:tplc="DDCEE452" w:tentative="1">
      <w:start w:val="1"/>
      <w:numFmt w:val="lowerLetter"/>
      <w:lvlText w:val="%5."/>
      <w:lvlJc w:val="left"/>
      <w:pPr>
        <w:ind w:left="3600" w:hanging="360"/>
      </w:pPr>
    </w:lvl>
    <w:lvl w:ilvl="5" w:tplc="B1268508" w:tentative="1">
      <w:start w:val="1"/>
      <w:numFmt w:val="lowerRoman"/>
      <w:lvlText w:val="%6."/>
      <w:lvlJc w:val="right"/>
      <w:pPr>
        <w:ind w:left="4320" w:hanging="180"/>
      </w:pPr>
    </w:lvl>
    <w:lvl w:ilvl="6" w:tplc="0EBE0A12" w:tentative="1">
      <w:start w:val="1"/>
      <w:numFmt w:val="decimal"/>
      <w:lvlText w:val="%7."/>
      <w:lvlJc w:val="left"/>
      <w:pPr>
        <w:ind w:left="5040" w:hanging="360"/>
      </w:pPr>
    </w:lvl>
    <w:lvl w:ilvl="7" w:tplc="B430401C" w:tentative="1">
      <w:start w:val="1"/>
      <w:numFmt w:val="lowerLetter"/>
      <w:lvlText w:val="%8."/>
      <w:lvlJc w:val="left"/>
      <w:pPr>
        <w:ind w:left="5760" w:hanging="360"/>
      </w:pPr>
    </w:lvl>
    <w:lvl w:ilvl="8" w:tplc="D0587384" w:tentative="1">
      <w:start w:val="1"/>
      <w:numFmt w:val="lowerRoman"/>
      <w:lvlText w:val="%9."/>
      <w:lvlJc w:val="right"/>
      <w:pPr>
        <w:ind w:left="6480" w:hanging="180"/>
      </w:pPr>
    </w:lvl>
  </w:abstractNum>
  <w:abstractNum w:abstractNumId="11" w15:restartNumberingAfterBreak="0">
    <w:nsid w:val="4C9779D1"/>
    <w:multiLevelType w:val="multilevel"/>
    <w:tmpl w:val="329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F11D8"/>
    <w:multiLevelType w:val="hybridMultilevel"/>
    <w:tmpl w:val="63F40144"/>
    <w:lvl w:ilvl="0" w:tplc="FDB4A568">
      <w:start w:val="1"/>
      <w:numFmt w:val="bullet"/>
      <w:lvlText w:val=""/>
      <w:lvlJc w:val="left"/>
      <w:pPr>
        <w:ind w:left="720" w:hanging="360"/>
      </w:pPr>
      <w:rPr>
        <w:rFonts w:ascii="Symbol" w:hAnsi="Symbol" w:hint="default"/>
      </w:rPr>
    </w:lvl>
    <w:lvl w:ilvl="1" w:tplc="2354D994">
      <w:start w:val="1"/>
      <w:numFmt w:val="bullet"/>
      <w:lvlText w:val="o"/>
      <w:lvlJc w:val="left"/>
      <w:pPr>
        <w:ind w:left="1440" w:hanging="360"/>
      </w:pPr>
      <w:rPr>
        <w:rFonts w:ascii="Courier New" w:hAnsi="Courier New" w:cs="Courier New" w:hint="default"/>
      </w:rPr>
    </w:lvl>
    <w:lvl w:ilvl="2" w:tplc="A84ABCEA" w:tentative="1">
      <w:start w:val="1"/>
      <w:numFmt w:val="bullet"/>
      <w:lvlText w:val=""/>
      <w:lvlJc w:val="left"/>
      <w:pPr>
        <w:ind w:left="2160" w:hanging="360"/>
      </w:pPr>
      <w:rPr>
        <w:rFonts w:ascii="Wingdings" w:hAnsi="Wingdings" w:hint="default"/>
      </w:rPr>
    </w:lvl>
    <w:lvl w:ilvl="3" w:tplc="1026FBBE" w:tentative="1">
      <w:start w:val="1"/>
      <w:numFmt w:val="bullet"/>
      <w:lvlText w:val=""/>
      <w:lvlJc w:val="left"/>
      <w:pPr>
        <w:ind w:left="2880" w:hanging="360"/>
      </w:pPr>
      <w:rPr>
        <w:rFonts w:ascii="Symbol" w:hAnsi="Symbol" w:hint="default"/>
      </w:rPr>
    </w:lvl>
    <w:lvl w:ilvl="4" w:tplc="36DE42E2" w:tentative="1">
      <w:start w:val="1"/>
      <w:numFmt w:val="bullet"/>
      <w:lvlText w:val="o"/>
      <w:lvlJc w:val="left"/>
      <w:pPr>
        <w:ind w:left="3600" w:hanging="360"/>
      </w:pPr>
      <w:rPr>
        <w:rFonts w:ascii="Courier New" w:hAnsi="Courier New" w:cs="Courier New" w:hint="default"/>
      </w:rPr>
    </w:lvl>
    <w:lvl w:ilvl="5" w:tplc="316ECDE4" w:tentative="1">
      <w:start w:val="1"/>
      <w:numFmt w:val="bullet"/>
      <w:lvlText w:val=""/>
      <w:lvlJc w:val="left"/>
      <w:pPr>
        <w:ind w:left="4320" w:hanging="360"/>
      </w:pPr>
      <w:rPr>
        <w:rFonts w:ascii="Wingdings" w:hAnsi="Wingdings" w:hint="default"/>
      </w:rPr>
    </w:lvl>
    <w:lvl w:ilvl="6" w:tplc="494A23B0" w:tentative="1">
      <w:start w:val="1"/>
      <w:numFmt w:val="bullet"/>
      <w:lvlText w:val=""/>
      <w:lvlJc w:val="left"/>
      <w:pPr>
        <w:ind w:left="5040" w:hanging="360"/>
      </w:pPr>
      <w:rPr>
        <w:rFonts w:ascii="Symbol" w:hAnsi="Symbol" w:hint="default"/>
      </w:rPr>
    </w:lvl>
    <w:lvl w:ilvl="7" w:tplc="6506FC66" w:tentative="1">
      <w:start w:val="1"/>
      <w:numFmt w:val="bullet"/>
      <w:lvlText w:val="o"/>
      <w:lvlJc w:val="left"/>
      <w:pPr>
        <w:ind w:left="5760" w:hanging="360"/>
      </w:pPr>
      <w:rPr>
        <w:rFonts w:ascii="Courier New" w:hAnsi="Courier New" w:cs="Courier New" w:hint="default"/>
      </w:rPr>
    </w:lvl>
    <w:lvl w:ilvl="8" w:tplc="746EFDB6" w:tentative="1">
      <w:start w:val="1"/>
      <w:numFmt w:val="bullet"/>
      <w:lvlText w:val=""/>
      <w:lvlJc w:val="left"/>
      <w:pPr>
        <w:ind w:left="6480" w:hanging="360"/>
      </w:pPr>
      <w:rPr>
        <w:rFonts w:ascii="Wingdings" w:hAnsi="Wingdings" w:hint="default"/>
      </w:rPr>
    </w:lvl>
  </w:abstractNum>
  <w:abstractNum w:abstractNumId="13" w15:restartNumberingAfterBreak="0">
    <w:nsid w:val="51D63B61"/>
    <w:multiLevelType w:val="hybridMultilevel"/>
    <w:tmpl w:val="7D7A2E68"/>
    <w:lvl w:ilvl="0" w:tplc="A27E4340">
      <w:start w:val="1"/>
      <w:numFmt w:val="bullet"/>
      <w:lvlText w:val=""/>
      <w:lvlJc w:val="left"/>
      <w:pPr>
        <w:ind w:left="720" w:hanging="360"/>
      </w:pPr>
      <w:rPr>
        <w:rFonts w:ascii="Symbol" w:hAnsi="Symbol" w:hint="default"/>
      </w:rPr>
    </w:lvl>
    <w:lvl w:ilvl="1" w:tplc="5E3A4DE4">
      <w:start w:val="1"/>
      <w:numFmt w:val="bullet"/>
      <w:lvlText w:val="o"/>
      <w:lvlJc w:val="left"/>
      <w:pPr>
        <w:ind w:left="1440" w:hanging="360"/>
      </w:pPr>
      <w:rPr>
        <w:rFonts w:ascii="Courier New" w:hAnsi="Courier New" w:cs="Courier New" w:hint="default"/>
      </w:rPr>
    </w:lvl>
    <w:lvl w:ilvl="2" w:tplc="AEFA20A2" w:tentative="1">
      <w:start w:val="1"/>
      <w:numFmt w:val="bullet"/>
      <w:lvlText w:val=""/>
      <w:lvlJc w:val="left"/>
      <w:pPr>
        <w:ind w:left="2160" w:hanging="360"/>
      </w:pPr>
      <w:rPr>
        <w:rFonts w:ascii="Wingdings" w:hAnsi="Wingdings" w:hint="default"/>
      </w:rPr>
    </w:lvl>
    <w:lvl w:ilvl="3" w:tplc="631ECA7C" w:tentative="1">
      <w:start w:val="1"/>
      <w:numFmt w:val="bullet"/>
      <w:lvlText w:val=""/>
      <w:lvlJc w:val="left"/>
      <w:pPr>
        <w:ind w:left="2880" w:hanging="360"/>
      </w:pPr>
      <w:rPr>
        <w:rFonts w:ascii="Symbol" w:hAnsi="Symbol" w:hint="default"/>
      </w:rPr>
    </w:lvl>
    <w:lvl w:ilvl="4" w:tplc="97A2AEEC" w:tentative="1">
      <w:start w:val="1"/>
      <w:numFmt w:val="bullet"/>
      <w:lvlText w:val="o"/>
      <w:lvlJc w:val="left"/>
      <w:pPr>
        <w:ind w:left="3600" w:hanging="360"/>
      </w:pPr>
      <w:rPr>
        <w:rFonts w:ascii="Courier New" w:hAnsi="Courier New" w:cs="Courier New" w:hint="default"/>
      </w:rPr>
    </w:lvl>
    <w:lvl w:ilvl="5" w:tplc="00B683C6" w:tentative="1">
      <w:start w:val="1"/>
      <w:numFmt w:val="bullet"/>
      <w:lvlText w:val=""/>
      <w:lvlJc w:val="left"/>
      <w:pPr>
        <w:ind w:left="4320" w:hanging="360"/>
      </w:pPr>
      <w:rPr>
        <w:rFonts w:ascii="Wingdings" w:hAnsi="Wingdings" w:hint="default"/>
      </w:rPr>
    </w:lvl>
    <w:lvl w:ilvl="6" w:tplc="D34CCA64" w:tentative="1">
      <w:start w:val="1"/>
      <w:numFmt w:val="bullet"/>
      <w:lvlText w:val=""/>
      <w:lvlJc w:val="left"/>
      <w:pPr>
        <w:ind w:left="5040" w:hanging="360"/>
      </w:pPr>
      <w:rPr>
        <w:rFonts w:ascii="Symbol" w:hAnsi="Symbol" w:hint="default"/>
      </w:rPr>
    </w:lvl>
    <w:lvl w:ilvl="7" w:tplc="F7ECA7C4" w:tentative="1">
      <w:start w:val="1"/>
      <w:numFmt w:val="bullet"/>
      <w:lvlText w:val="o"/>
      <w:lvlJc w:val="left"/>
      <w:pPr>
        <w:ind w:left="5760" w:hanging="360"/>
      </w:pPr>
      <w:rPr>
        <w:rFonts w:ascii="Courier New" w:hAnsi="Courier New" w:cs="Courier New" w:hint="default"/>
      </w:rPr>
    </w:lvl>
    <w:lvl w:ilvl="8" w:tplc="75001116" w:tentative="1">
      <w:start w:val="1"/>
      <w:numFmt w:val="bullet"/>
      <w:lvlText w:val=""/>
      <w:lvlJc w:val="left"/>
      <w:pPr>
        <w:ind w:left="6480" w:hanging="360"/>
      </w:pPr>
      <w:rPr>
        <w:rFonts w:ascii="Wingdings" w:hAnsi="Wingdings" w:hint="default"/>
      </w:rPr>
    </w:lvl>
  </w:abstractNum>
  <w:abstractNum w:abstractNumId="14" w15:restartNumberingAfterBreak="0">
    <w:nsid w:val="55A9719F"/>
    <w:multiLevelType w:val="hybridMultilevel"/>
    <w:tmpl w:val="407AE414"/>
    <w:lvl w:ilvl="0" w:tplc="5F4E9F06">
      <w:start w:val="1"/>
      <w:numFmt w:val="lowerLetter"/>
      <w:lvlText w:val="%1."/>
      <w:lvlJc w:val="left"/>
      <w:pPr>
        <w:ind w:left="2880" w:hanging="360"/>
      </w:pPr>
    </w:lvl>
    <w:lvl w:ilvl="1" w:tplc="36224724">
      <w:start w:val="1"/>
      <w:numFmt w:val="lowerLetter"/>
      <w:lvlText w:val="%2."/>
      <w:lvlJc w:val="left"/>
      <w:pPr>
        <w:ind w:left="3600" w:hanging="360"/>
      </w:pPr>
    </w:lvl>
    <w:lvl w:ilvl="2" w:tplc="ADBCB058">
      <w:start w:val="1"/>
      <w:numFmt w:val="lowerRoman"/>
      <w:lvlText w:val="%3."/>
      <w:lvlJc w:val="right"/>
      <w:pPr>
        <w:ind w:left="4320" w:hanging="180"/>
      </w:pPr>
    </w:lvl>
    <w:lvl w:ilvl="3" w:tplc="D01E96F6">
      <w:start w:val="1"/>
      <w:numFmt w:val="decimal"/>
      <w:lvlText w:val="%4."/>
      <w:lvlJc w:val="left"/>
      <w:pPr>
        <w:ind w:left="5040" w:hanging="360"/>
      </w:pPr>
    </w:lvl>
    <w:lvl w:ilvl="4" w:tplc="DFBAA390">
      <w:start w:val="1"/>
      <w:numFmt w:val="lowerLetter"/>
      <w:lvlText w:val="%5."/>
      <w:lvlJc w:val="left"/>
      <w:pPr>
        <w:ind w:left="5760" w:hanging="360"/>
      </w:pPr>
    </w:lvl>
    <w:lvl w:ilvl="5" w:tplc="369A2534">
      <w:start w:val="1"/>
      <w:numFmt w:val="lowerRoman"/>
      <w:lvlText w:val="%6."/>
      <w:lvlJc w:val="right"/>
      <w:pPr>
        <w:ind w:left="6480" w:hanging="180"/>
      </w:pPr>
    </w:lvl>
    <w:lvl w:ilvl="6" w:tplc="A4B2C3EE">
      <w:start w:val="1"/>
      <w:numFmt w:val="decimal"/>
      <w:lvlText w:val="%7."/>
      <w:lvlJc w:val="left"/>
      <w:pPr>
        <w:ind w:left="7200" w:hanging="360"/>
      </w:pPr>
    </w:lvl>
    <w:lvl w:ilvl="7" w:tplc="FDEE4FBE">
      <w:start w:val="1"/>
      <w:numFmt w:val="lowerLetter"/>
      <w:lvlText w:val="%8."/>
      <w:lvlJc w:val="left"/>
      <w:pPr>
        <w:ind w:left="7920" w:hanging="360"/>
      </w:pPr>
    </w:lvl>
    <w:lvl w:ilvl="8" w:tplc="B3066C14">
      <w:start w:val="1"/>
      <w:numFmt w:val="lowerRoman"/>
      <w:lvlText w:val="%9."/>
      <w:lvlJc w:val="right"/>
      <w:pPr>
        <w:ind w:left="8640" w:hanging="180"/>
      </w:pPr>
    </w:lvl>
  </w:abstractNum>
  <w:abstractNum w:abstractNumId="15" w15:restartNumberingAfterBreak="0">
    <w:nsid w:val="5A7467BF"/>
    <w:multiLevelType w:val="hybridMultilevel"/>
    <w:tmpl w:val="D5A002FC"/>
    <w:lvl w:ilvl="0" w:tplc="9A74B8FE">
      <w:start w:val="1"/>
      <w:numFmt w:val="lowerLetter"/>
      <w:lvlText w:val="%1)"/>
      <w:lvlJc w:val="left"/>
      <w:pPr>
        <w:ind w:left="720" w:hanging="360"/>
      </w:pPr>
      <w:rPr>
        <w:rFonts w:hint="default"/>
      </w:rPr>
    </w:lvl>
    <w:lvl w:ilvl="1" w:tplc="59E2AFA4" w:tentative="1">
      <w:start w:val="1"/>
      <w:numFmt w:val="lowerLetter"/>
      <w:lvlText w:val="%2."/>
      <w:lvlJc w:val="left"/>
      <w:pPr>
        <w:ind w:left="1440" w:hanging="360"/>
      </w:pPr>
    </w:lvl>
    <w:lvl w:ilvl="2" w:tplc="95FA4100" w:tentative="1">
      <w:start w:val="1"/>
      <w:numFmt w:val="lowerRoman"/>
      <w:lvlText w:val="%3."/>
      <w:lvlJc w:val="right"/>
      <w:pPr>
        <w:ind w:left="2160" w:hanging="180"/>
      </w:pPr>
    </w:lvl>
    <w:lvl w:ilvl="3" w:tplc="1BF02782" w:tentative="1">
      <w:start w:val="1"/>
      <w:numFmt w:val="decimal"/>
      <w:lvlText w:val="%4."/>
      <w:lvlJc w:val="left"/>
      <w:pPr>
        <w:ind w:left="2880" w:hanging="360"/>
      </w:pPr>
    </w:lvl>
    <w:lvl w:ilvl="4" w:tplc="F434FAE0" w:tentative="1">
      <w:start w:val="1"/>
      <w:numFmt w:val="lowerLetter"/>
      <w:lvlText w:val="%5."/>
      <w:lvlJc w:val="left"/>
      <w:pPr>
        <w:ind w:left="3600" w:hanging="360"/>
      </w:pPr>
    </w:lvl>
    <w:lvl w:ilvl="5" w:tplc="2C529DE4" w:tentative="1">
      <w:start w:val="1"/>
      <w:numFmt w:val="lowerRoman"/>
      <w:lvlText w:val="%6."/>
      <w:lvlJc w:val="right"/>
      <w:pPr>
        <w:ind w:left="4320" w:hanging="180"/>
      </w:pPr>
    </w:lvl>
    <w:lvl w:ilvl="6" w:tplc="E0164F46" w:tentative="1">
      <w:start w:val="1"/>
      <w:numFmt w:val="decimal"/>
      <w:lvlText w:val="%7."/>
      <w:lvlJc w:val="left"/>
      <w:pPr>
        <w:ind w:left="5040" w:hanging="360"/>
      </w:pPr>
    </w:lvl>
    <w:lvl w:ilvl="7" w:tplc="A61874F0" w:tentative="1">
      <w:start w:val="1"/>
      <w:numFmt w:val="lowerLetter"/>
      <w:lvlText w:val="%8."/>
      <w:lvlJc w:val="left"/>
      <w:pPr>
        <w:ind w:left="5760" w:hanging="360"/>
      </w:pPr>
    </w:lvl>
    <w:lvl w:ilvl="8" w:tplc="AC04941A" w:tentative="1">
      <w:start w:val="1"/>
      <w:numFmt w:val="lowerRoman"/>
      <w:lvlText w:val="%9."/>
      <w:lvlJc w:val="right"/>
      <w:pPr>
        <w:ind w:left="6480" w:hanging="180"/>
      </w:pPr>
    </w:lvl>
  </w:abstractNum>
  <w:abstractNum w:abstractNumId="16" w15:restartNumberingAfterBreak="0">
    <w:nsid w:val="5D0B3AC9"/>
    <w:multiLevelType w:val="hybridMultilevel"/>
    <w:tmpl w:val="1BE2047A"/>
    <w:lvl w:ilvl="0" w:tplc="E8FCC4E6">
      <w:start w:val="1"/>
      <w:numFmt w:val="lowerLetter"/>
      <w:lvlText w:val="%1)"/>
      <w:lvlJc w:val="left"/>
      <w:pPr>
        <w:ind w:left="720" w:hanging="360"/>
      </w:pPr>
      <w:rPr>
        <w:rFonts w:hint="default"/>
      </w:rPr>
    </w:lvl>
    <w:lvl w:ilvl="1" w:tplc="2EFE11A8" w:tentative="1">
      <w:start w:val="1"/>
      <w:numFmt w:val="lowerLetter"/>
      <w:lvlText w:val="%2."/>
      <w:lvlJc w:val="left"/>
      <w:pPr>
        <w:ind w:left="1440" w:hanging="360"/>
      </w:pPr>
    </w:lvl>
    <w:lvl w:ilvl="2" w:tplc="B6FC5162" w:tentative="1">
      <w:start w:val="1"/>
      <w:numFmt w:val="lowerRoman"/>
      <w:lvlText w:val="%3."/>
      <w:lvlJc w:val="right"/>
      <w:pPr>
        <w:ind w:left="2160" w:hanging="180"/>
      </w:pPr>
    </w:lvl>
    <w:lvl w:ilvl="3" w:tplc="8796F0BC" w:tentative="1">
      <w:start w:val="1"/>
      <w:numFmt w:val="decimal"/>
      <w:lvlText w:val="%4."/>
      <w:lvlJc w:val="left"/>
      <w:pPr>
        <w:ind w:left="2880" w:hanging="360"/>
      </w:pPr>
    </w:lvl>
    <w:lvl w:ilvl="4" w:tplc="115EABFE" w:tentative="1">
      <w:start w:val="1"/>
      <w:numFmt w:val="lowerLetter"/>
      <w:lvlText w:val="%5."/>
      <w:lvlJc w:val="left"/>
      <w:pPr>
        <w:ind w:left="3600" w:hanging="360"/>
      </w:pPr>
    </w:lvl>
    <w:lvl w:ilvl="5" w:tplc="A6409352" w:tentative="1">
      <w:start w:val="1"/>
      <w:numFmt w:val="lowerRoman"/>
      <w:lvlText w:val="%6."/>
      <w:lvlJc w:val="right"/>
      <w:pPr>
        <w:ind w:left="4320" w:hanging="180"/>
      </w:pPr>
    </w:lvl>
    <w:lvl w:ilvl="6" w:tplc="16C27896" w:tentative="1">
      <w:start w:val="1"/>
      <w:numFmt w:val="decimal"/>
      <w:lvlText w:val="%7."/>
      <w:lvlJc w:val="left"/>
      <w:pPr>
        <w:ind w:left="5040" w:hanging="360"/>
      </w:pPr>
    </w:lvl>
    <w:lvl w:ilvl="7" w:tplc="B706F9AC" w:tentative="1">
      <w:start w:val="1"/>
      <w:numFmt w:val="lowerLetter"/>
      <w:lvlText w:val="%8."/>
      <w:lvlJc w:val="left"/>
      <w:pPr>
        <w:ind w:left="5760" w:hanging="360"/>
      </w:pPr>
    </w:lvl>
    <w:lvl w:ilvl="8" w:tplc="D7AA21AA" w:tentative="1">
      <w:start w:val="1"/>
      <w:numFmt w:val="lowerRoman"/>
      <w:lvlText w:val="%9."/>
      <w:lvlJc w:val="right"/>
      <w:pPr>
        <w:ind w:left="6480" w:hanging="180"/>
      </w:pPr>
    </w:lvl>
  </w:abstractNum>
  <w:abstractNum w:abstractNumId="17" w15:restartNumberingAfterBreak="0">
    <w:nsid w:val="5EAD5132"/>
    <w:multiLevelType w:val="hybridMultilevel"/>
    <w:tmpl w:val="4080DC0C"/>
    <w:lvl w:ilvl="0" w:tplc="72E64672">
      <w:start w:val="1"/>
      <w:numFmt w:val="bullet"/>
      <w:lvlText w:val=""/>
      <w:lvlJc w:val="left"/>
      <w:pPr>
        <w:ind w:left="720" w:hanging="360"/>
      </w:pPr>
      <w:rPr>
        <w:rFonts w:ascii="Symbol" w:hAnsi="Symbol" w:hint="default"/>
      </w:rPr>
    </w:lvl>
    <w:lvl w:ilvl="1" w:tplc="D06A1EFA">
      <w:start w:val="1"/>
      <w:numFmt w:val="bullet"/>
      <w:lvlText w:val="o"/>
      <w:lvlJc w:val="left"/>
      <w:pPr>
        <w:ind w:left="1440" w:hanging="360"/>
      </w:pPr>
      <w:rPr>
        <w:rFonts w:ascii="Courier New" w:hAnsi="Courier New" w:cs="Courier New" w:hint="default"/>
      </w:rPr>
    </w:lvl>
    <w:lvl w:ilvl="2" w:tplc="BDB682D2" w:tentative="1">
      <w:start w:val="1"/>
      <w:numFmt w:val="bullet"/>
      <w:lvlText w:val=""/>
      <w:lvlJc w:val="left"/>
      <w:pPr>
        <w:ind w:left="2160" w:hanging="360"/>
      </w:pPr>
      <w:rPr>
        <w:rFonts w:ascii="Wingdings" w:hAnsi="Wingdings" w:hint="default"/>
      </w:rPr>
    </w:lvl>
    <w:lvl w:ilvl="3" w:tplc="59FED764" w:tentative="1">
      <w:start w:val="1"/>
      <w:numFmt w:val="bullet"/>
      <w:lvlText w:val=""/>
      <w:lvlJc w:val="left"/>
      <w:pPr>
        <w:ind w:left="2880" w:hanging="360"/>
      </w:pPr>
      <w:rPr>
        <w:rFonts w:ascii="Symbol" w:hAnsi="Symbol" w:hint="default"/>
      </w:rPr>
    </w:lvl>
    <w:lvl w:ilvl="4" w:tplc="C5783146" w:tentative="1">
      <w:start w:val="1"/>
      <w:numFmt w:val="bullet"/>
      <w:lvlText w:val="o"/>
      <w:lvlJc w:val="left"/>
      <w:pPr>
        <w:ind w:left="3600" w:hanging="360"/>
      </w:pPr>
      <w:rPr>
        <w:rFonts w:ascii="Courier New" w:hAnsi="Courier New" w:cs="Courier New" w:hint="default"/>
      </w:rPr>
    </w:lvl>
    <w:lvl w:ilvl="5" w:tplc="C9FC6FA0" w:tentative="1">
      <w:start w:val="1"/>
      <w:numFmt w:val="bullet"/>
      <w:lvlText w:val=""/>
      <w:lvlJc w:val="left"/>
      <w:pPr>
        <w:ind w:left="4320" w:hanging="360"/>
      </w:pPr>
      <w:rPr>
        <w:rFonts w:ascii="Wingdings" w:hAnsi="Wingdings" w:hint="default"/>
      </w:rPr>
    </w:lvl>
    <w:lvl w:ilvl="6" w:tplc="DA8EFEB4" w:tentative="1">
      <w:start w:val="1"/>
      <w:numFmt w:val="bullet"/>
      <w:lvlText w:val=""/>
      <w:lvlJc w:val="left"/>
      <w:pPr>
        <w:ind w:left="5040" w:hanging="360"/>
      </w:pPr>
      <w:rPr>
        <w:rFonts w:ascii="Symbol" w:hAnsi="Symbol" w:hint="default"/>
      </w:rPr>
    </w:lvl>
    <w:lvl w:ilvl="7" w:tplc="D80A9B68" w:tentative="1">
      <w:start w:val="1"/>
      <w:numFmt w:val="bullet"/>
      <w:lvlText w:val="o"/>
      <w:lvlJc w:val="left"/>
      <w:pPr>
        <w:ind w:left="5760" w:hanging="360"/>
      </w:pPr>
      <w:rPr>
        <w:rFonts w:ascii="Courier New" w:hAnsi="Courier New" w:cs="Courier New" w:hint="default"/>
      </w:rPr>
    </w:lvl>
    <w:lvl w:ilvl="8" w:tplc="4FE69262" w:tentative="1">
      <w:start w:val="1"/>
      <w:numFmt w:val="bullet"/>
      <w:lvlText w:val=""/>
      <w:lvlJc w:val="left"/>
      <w:pPr>
        <w:ind w:left="6480" w:hanging="360"/>
      </w:pPr>
      <w:rPr>
        <w:rFonts w:ascii="Wingdings" w:hAnsi="Wingdings" w:hint="default"/>
      </w:rPr>
    </w:lvl>
  </w:abstractNum>
  <w:abstractNum w:abstractNumId="18" w15:restartNumberingAfterBreak="0">
    <w:nsid w:val="5FE40B16"/>
    <w:multiLevelType w:val="hybridMultilevel"/>
    <w:tmpl w:val="14AC63E6"/>
    <w:lvl w:ilvl="0" w:tplc="67083A9C">
      <w:start w:val="1"/>
      <w:numFmt w:val="bullet"/>
      <w:lvlText w:val=""/>
      <w:lvlJc w:val="left"/>
      <w:pPr>
        <w:tabs>
          <w:tab w:val="num" w:pos="720"/>
        </w:tabs>
        <w:ind w:left="720" w:hanging="360"/>
      </w:pPr>
      <w:rPr>
        <w:rFonts w:ascii="Symbol" w:hAnsi="Symbol" w:hint="default"/>
      </w:rPr>
    </w:lvl>
    <w:lvl w:ilvl="1" w:tplc="C7EC1B7E">
      <w:start w:val="1"/>
      <w:numFmt w:val="bullet"/>
      <w:lvlText w:val="o"/>
      <w:lvlJc w:val="left"/>
      <w:pPr>
        <w:tabs>
          <w:tab w:val="num" w:pos="1440"/>
        </w:tabs>
        <w:ind w:left="1440" w:hanging="360"/>
      </w:pPr>
      <w:rPr>
        <w:rFonts w:ascii="Courier New" w:hAnsi="Courier New" w:hint="default"/>
      </w:rPr>
    </w:lvl>
    <w:lvl w:ilvl="2" w:tplc="F698E212" w:tentative="1">
      <w:start w:val="1"/>
      <w:numFmt w:val="bullet"/>
      <w:lvlText w:val=""/>
      <w:lvlJc w:val="left"/>
      <w:pPr>
        <w:tabs>
          <w:tab w:val="num" w:pos="2160"/>
        </w:tabs>
        <w:ind w:left="2160" w:hanging="360"/>
      </w:pPr>
      <w:rPr>
        <w:rFonts w:ascii="Wingdings" w:hAnsi="Wingdings" w:hint="default"/>
      </w:rPr>
    </w:lvl>
    <w:lvl w:ilvl="3" w:tplc="59404E40" w:tentative="1">
      <w:start w:val="1"/>
      <w:numFmt w:val="bullet"/>
      <w:lvlText w:val=""/>
      <w:lvlJc w:val="left"/>
      <w:pPr>
        <w:tabs>
          <w:tab w:val="num" w:pos="2880"/>
        </w:tabs>
        <w:ind w:left="2880" w:hanging="360"/>
      </w:pPr>
      <w:rPr>
        <w:rFonts w:ascii="Symbol" w:hAnsi="Symbol" w:hint="default"/>
      </w:rPr>
    </w:lvl>
    <w:lvl w:ilvl="4" w:tplc="8298658C" w:tentative="1">
      <w:start w:val="1"/>
      <w:numFmt w:val="bullet"/>
      <w:lvlText w:val="o"/>
      <w:lvlJc w:val="left"/>
      <w:pPr>
        <w:tabs>
          <w:tab w:val="num" w:pos="3600"/>
        </w:tabs>
        <w:ind w:left="3600" w:hanging="360"/>
      </w:pPr>
      <w:rPr>
        <w:rFonts w:ascii="Courier New" w:hAnsi="Courier New" w:hint="default"/>
      </w:rPr>
    </w:lvl>
    <w:lvl w:ilvl="5" w:tplc="358206FA" w:tentative="1">
      <w:start w:val="1"/>
      <w:numFmt w:val="bullet"/>
      <w:lvlText w:val=""/>
      <w:lvlJc w:val="left"/>
      <w:pPr>
        <w:tabs>
          <w:tab w:val="num" w:pos="4320"/>
        </w:tabs>
        <w:ind w:left="4320" w:hanging="360"/>
      </w:pPr>
      <w:rPr>
        <w:rFonts w:ascii="Wingdings" w:hAnsi="Wingdings" w:hint="default"/>
      </w:rPr>
    </w:lvl>
    <w:lvl w:ilvl="6" w:tplc="EC842654" w:tentative="1">
      <w:start w:val="1"/>
      <w:numFmt w:val="bullet"/>
      <w:lvlText w:val=""/>
      <w:lvlJc w:val="left"/>
      <w:pPr>
        <w:tabs>
          <w:tab w:val="num" w:pos="5040"/>
        </w:tabs>
        <w:ind w:left="5040" w:hanging="360"/>
      </w:pPr>
      <w:rPr>
        <w:rFonts w:ascii="Symbol" w:hAnsi="Symbol" w:hint="default"/>
      </w:rPr>
    </w:lvl>
    <w:lvl w:ilvl="7" w:tplc="DCA41A16" w:tentative="1">
      <w:start w:val="1"/>
      <w:numFmt w:val="bullet"/>
      <w:lvlText w:val="o"/>
      <w:lvlJc w:val="left"/>
      <w:pPr>
        <w:tabs>
          <w:tab w:val="num" w:pos="5760"/>
        </w:tabs>
        <w:ind w:left="5760" w:hanging="360"/>
      </w:pPr>
      <w:rPr>
        <w:rFonts w:ascii="Courier New" w:hAnsi="Courier New" w:hint="default"/>
      </w:rPr>
    </w:lvl>
    <w:lvl w:ilvl="8" w:tplc="04CC6B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45C4F"/>
    <w:multiLevelType w:val="hybridMultilevel"/>
    <w:tmpl w:val="FBA6BC16"/>
    <w:lvl w:ilvl="0" w:tplc="3698DCA0">
      <w:start w:val="1"/>
      <w:numFmt w:val="bullet"/>
      <w:lvlText w:val=""/>
      <w:lvlJc w:val="left"/>
      <w:pPr>
        <w:ind w:left="720" w:hanging="360"/>
      </w:pPr>
      <w:rPr>
        <w:rFonts w:ascii="Symbol" w:hAnsi="Symbol" w:hint="default"/>
      </w:rPr>
    </w:lvl>
    <w:lvl w:ilvl="1" w:tplc="95E61DBE">
      <w:start w:val="1"/>
      <w:numFmt w:val="bullet"/>
      <w:lvlText w:val="o"/>
      <w:lvlJc w:val="left"/>
      <w:pPr>
        <w:ind w:left="1440" w:hanging="360"/>
      </w:pPr>
      <w:rPr>
        <w:rFonts w:ascii="Courier New" w:hAnsi="Courier New" w:cs="Courier New" w:hint="default"/>
      </w:rPr>
    </w:lvl>
    <w:lvl w:ilvl="2" w:tplc="62E8D968" w:tentative="1">
      <w:start w:val="1"/>
      <w:numFmt w:val="bullet"/>
      <w:lvlText w:val=""/>
      <w:lvlJc w:val="left"/>
      <w:pPr>
        <w:ind w:left="2160" w:hanging="360"/>
      </w:pPr>
      <w:rPr>
        <w:rFonts w:ascii="Wingdings" w:hAnsi="Wingdings" w:hint="default"/>
      </w:rPr>
    </w:lvl>
    <w:lvl w:ilvl="3" w:tplc="1E4A75F6" w:tentative="1">
      <w:start w:val="1"/>
      <w:numFmt w:val="bullet"/>
      <w:lvlText w:val=""/>
      <w:lvlJc w:val="left"/>
      <w:pPr>
        <w:ind w:left="2880" w:hanging="360"/>
      </w:pPr>
      <w:rPr>
        <w:rFonts w:ascii="Symbol" w:hAnsi="Symbol" w:hint="default"/>
      </w:rPr>
    </w:lvl>
    <w:lvl w:ilvl="4" w:tplc="F886CE80" w:tentative="1">
      <w:start w:val="1"/>
      <w:numFmt w:val="bullet"/>
      <w:lvlText w:val="o"/>
      <w:lvlJc w:val="left"/>
      <w:pPr>
        <w:ind w:left="3600" w:hanging="360"/>
      </w:pPr>
      <w:rPr>
        <w:rFonts w:ascii="Courier New" w:hAnsi="Courier New" w:cs="Courier New" w:hint="default"/>
      </w:rPr>
    </w:lvl>
    <w:lvl w:ilvl="5" w:tplc="86C0D9EC" w:tentative="1">
      <w:start w:val="1"/>
      <w:numFmt w:val="bullet"/>
      <w:lvlText w:val=""/>
      <w:lvlJc w:val="left"/>
      <w:pPr>
        <w:ind w:left="4320" w:hanging="360"/>
      </w:pPr>
      <w:rPr>
        <w:rFonts w:ascii="Wingdings" w:hAnsi="Wingdings" w:hint="default"/>
      </w:rPr>
    </w:lvl>
    <w:lvl w:ilvl="6" w:tplc="DC4AC63E" w:tentative="1">
      <w:start w:val="1"/>
      <w:numFmt w:val="bullet"/>
      <w:lvlText w:val=""/>
      <w:lvlJc w:val="left"/>
      <w:pPr>
        <w:ind w:left="5040" w:hanging="360"/>
      </w:pPr>
      <w:rPr>
        <w:rFonts w:ascii="Symbol" w:hAnsi="Symbol" w:hint="default"/>
      </w:rPr>
    </w:lvl>
    <w:lvl w:ilvl="7" w:tplc="EF3EC694" w:tentative="1">
      <w:start w:val="1"/>
      <w:numFmt w:val="bullet"/>
      <w:lvlText w:val="o"/>
      <w:lvlJc w:val="left"/>
      <w:pPr>
        <w:ind w:left="5760" w:hanging="360"/>
      </w:pPr>
      <w:rPr>
        <w:rFonts w:ascii="Courier New" w:hAnsi="Courier New" w:cs="Courier New" w:hint="default"/>
      </w:rPr>
    </w:lvl>
    <w:lvl w:ilvl="8" w:tplc="9BF8111C" w:tentative="1">
      <w:start w:val="1"/>
      <w:numFmt w:val="bullet"/>
      <w:lvlText w:val=""/>
      <w:lvlJc w:val="left"/>
      <w:pPr>
        <w:ind w:left="6480" w:hanging="360"/>
      </w:pPr>
      <w:rPr>
        <w:rFonts w:ascii="Wingdings" w:hAnsi="Wingdings" w:hint="default"/>
      </w:rPr>
    </w:lvl>
  </w:abstractNum>
  <w:abstractNum w:abstractNumId="20" w15:restartNumberingAfterBreak="0">
    <w:nsid w:val="68600035"/>
    <w:multiLevelType w:val="hybridMultilevel"/>
    <w:tmpl w:val="2E0E39E4"/>
    <w:lvl w:ilvl="0" w:tplc="426CA328">
      <w:start w:val="1"/>
      <w:numFmt w:val="lowerLetter"/>
      <w:lvlText w:val="%1)"/>
      <w:lvlJc w:val="left"/>
      <w:pPr>
        <w:ind w:left="720" w:hanging="360"/>
      </w:pPr>
      <w:rPr>
        <w:rFonts w:hint="default"/>
      </w:rPr>
    </w:lvl>
    <w:lvl w:ilvl="1" w:tplc="DDEE8D64" w:tentative="1">
      <w:start w:val="1"/>
      <w:numFmt w:val="lowerLetter"/>
      <w:lvlText w:val="%2."/>
      <w:lvlJc w:val="left"/>
      <w:pPr>
        <w:ind w:left="1440" w:hanging="360"/>
      </w:pPr>
    </w:lvl>
    <w:lvl w:ilvl="2" w:tplc="A93CD884" w:tentative="1">
      <w:start w:val="1"/>
      <w:numFmt w:val="lowerRoman"/>
      <w:lvlText w:val="%3."/>
      <w:lvlJc w:val="right"/>
      <w:pPr>
        <w:ind w:left="2160" w:hanging="180"/>
      </w:pPr>
    </w:lvl>
    <w:lvl w:ilvl="3" w:tplc="DC4AB82E" w:tentative="1">
      <w:start w:val="1"/>
      <w:numFmt w:val="decimal"/>
      <w:lvlText w:val="%4."/>
      <w:lvlJc w:val="left"/>
      <w:pPr>
        <w:ind w:left="2880" w:hanging="360"/>
      </w:pPr>
    </w:lvl>
    <w:lvl w:ilvl="4" w:tplc="6FA2FFEE" w:tentative="1">
      <w:start w:val="1"/>
      <w:numFmt w:val="lowerLetter"/>
      <w:lvlText w:val="%5."/>
      <w:lvlJc w:val="left"/>
      <w:pPr>
        <w:ind w:left="3600" w:hanging="360"/>
      </w:pPr>
    </w:lvl>
    <w:lvl w:ilvl="5" w:tplc="FAF4091E" w:tentative="1">
      <w:start w:val="1"/>
      <w:numFmt w:val="lowerRoman"/>
      <w:lvlText w:val="%6."/>
      <w:lvlJc w:val="right"/>
      <w:pPr>
        <w:ind w:left="4320" w:hanging="180"/>
      </w:pPr>
    </w:lvl>
    <w:lvl w:ilvl="6" w:tplc="1A96557E" w:tentative="1">
      <w:start w:val="1"/>
      <w:numFmt w:val="decimal"/>
      <w:lvlText w:val="%7."/>
      <w:lvlJc w:val="left"/>
      <w:pPr>
        <w:ind w:left="5040" w:hanging="360"/>
      </w:pPr>
    </w:lvl>
    <w:lvl w:ilvl="7" w:tplc="1310BF74" w:tentative="1">
      <w:start w:val="1"/>
      <w:numFmt w:val="lowerLetter"/>
      <w:lvlText w:val="%8."/>
      <w:lvlJc w:val="left"/>
      <w:pPr>
        <w:ind w:left="5760" w:hanging="360"/>
      </w:pPr>
    </w:lvl>
    <w:lvl w:ilvl="8" w:tplc="6B9A607A" w:tentative="1">
      <w:start w:val="1"/>
      <w:numFmt w:val="lowerRoman"/>
      <w:lvlText w:val="%9."/>
      <w:lvlJc w:val="right"/>
      <w:pPr>
        <w:ind w:left="6480" w:hanging="180"/>
      </w:pPr>
    </w:lvl>
  </w:abstractNum>
  <w:abstractNum w:abstractNumId="21" w15:restartNumberingAfterBreak="0">
    <w:nsid w:val="74C03B04"/>
    <w:multiLevelType w:val="hybridMultilevel"/>
    <w:tmpl w:val="8C2E2DE6"/>
    <w:lvl w:ilvl="0" w:tplc="7722E856">
      <w:start w:val="1"/>
      <w:numFmt w:val="bullet"/>
      <w:lvlText w:val=""/>
      <w:lvlJc w:val="left"/>
      <w:pPr>
        <w:ind w:left="2160" w:hanging="360"/>
      </w:pPr>
      <w:rPr>
        <w:rFonts w:ascii="Symbol" w:hAnsi="Symbol" w:hint="default"/>
      </w:rPr>
    </w:lvl>
    <w:lvl w:ilvl="1" w:tplc="EF5092A0" w:tentative="1">
      <w:start w:val="1"/>
      <w:numFmt w:val="bullet"/>
      <w:lvlText w:val="o"/>
      <w:lvlJc w:val="left"/>
      <w:pPr>
        <w:ind w:left="2880" w:hanging="360"/>
      </w:pPr>
      <w:rPr>
        <w:rFonts w:ascii="Courier New" w:hAnsi="Courier New" w:cs="Courier New" w:hint="default"/>
      </w:rPr>
    </w:lvl>
    <w:lvl w:ilvl="2" w:tplc="A6E4E860" w:tentative="1">
      <w:start w:val="1"/>
      <w:numFmt w:val="bullet"/>
      <w:lvlText w:val=""/>
      <w:lvlJc w:val="left"/>
      <w:pPr>
        <w:ind w:left="3600" w:hanging="360"/>
      </w:pPr>
      <w:rPr>
        <w:rFonts w:ascii="Wingdings" w:hAnsi="Wingdings" w:hint="default"/>
      </w:rPr>
    </w:lvl>
    <w:lvl w:ilvl="3" w:tplc="3D2ADDCA" w:tentative="1">
      <w:start w:val="1"/>
      <w:numFmt w:val="bullet"/>
      <w:lvlText w:val=""/>
      <w:lvlJc w:val="left"/>
      <w:pPr>
        <w:ind w:left="4320" w:hanging="360"/>
      </w:pPr>
      <w:rPr>
        <w:rFonts w:ascii="Symbol" w:hAnsi="Symbol" w:hint="default"/>
      </w:rPr>
    </w:lvl>
    <w:lvl w:ilvl="4" w:tplc="216C78F6" w:tentative="1">
      <w:start w:val="1"/>
      <w:numFmt w:val="bullet"/>
      <w:lvlText w:val="o"/>
      <w:lvlJc w:val="left"/>
      <w:pPr>
        <w:ind w:left="5040" w:hanging="360"/>
      </w:pPr>
      <w:rPr>
        <w:rFonts w:ascii="Courier New" w:hAnsi="Courier New" w:cs="Courier New" w:hint="default"/>
      </w:rPr>
    </w:lvl>
    <w:lvl w:ilvl="5" w:tplc="0E5E815E" w:tentative="1">
      <w:start w:val="1"/>
      <w:numFmt w:val="bullet"/>
      <w:lvlText w:val=""/>
      <w:lvlJc w:val="left"/>
      <w:pPr>
        <w:ind w:left="5760" w:hanging="360"/>
      </w:pPr>
      <w:rPr>
        <w:rFonts w:ascii="Wingdings" w:hAnsi="Wingdings" w:hint="default"/>
      </w:rPr>
    </w:lvl>
    <w:lvl w:ilvl="6" w:tplc="5C1E73CA" w:tentative="1">
      <w:start w:val="1"/>
      <w:numFmt w:val="bullet"/>
      <w:lvlText w:val=""/>
      <w:lvlJc w:val="left"/>
      <w:pPr>
        <w:ind w:left="6480" w:hanging="360"/>
      </w:pPr>
      <w:rPr>
        <w:rFonts w:ascii="Symbol" w:hAnsi="Symbol" w:hint="default"/>
      </w:rPr>
    </w:lvl>
    <w:lvl w:ilvl="7" w:tplc="75E09BAA" w:tentative="1">
      <w:start w:val="1"/>
      <w:numFmt w:val="bullet"/>
      <w:lvlText w:val="o"/>
      <w:lvlJc w:val="left"/>
      <w:pPr>
        <w:ind w:left="7200" w:hanging="360"/>
      </w:pPr>
      <w:rPr>
        <w:rFonts w:ascii="Courier New" w:hAnsi="Courier New" w:cs="Courier New" w:hint="default"/>
      </w:rPr>
    </w:lvl>
    <w:lvl w:ilvl="8" w:tplc="39E0AD5A" w:tentative="1">
      <w:start w:val="1"/>
      <w:numFmt w:val="bullet"/>
      <w:lvlText w:val=""/>
      <w:lvlJc w:val="left"/>
      <w:pPr>
        <w:ind w:left="7920" w:hanging="360"/>
      </w:pPr>
      <w:rPr>
        <w:rFonts w:ascii="Wingdings" w:hAnsi="Wingdings" w:hint="default"/>
      </w:rPr>
    </w:lvl>
  </w:abstractNum>
  <w:abstractNum w:abstractNumId="22" w15:restartNumberingAfterBreak="0">
    <w:nsid w:val="7B3B6C3D"/>
    <w:multiLevelType w:val="hybridMultilevel"/>
    <w:tmpl w:val="7262A71E"/>
    <w:lvl w:ilvl="0" w:tplc="5EA66FB0">
      <w:start w:val="1"/>
      <w:numFmt w:val="lowerLetter"/>
      <w:lvlText w:val="%1."/>
      <w:lvlJc w:val="left"/>
      <w:pPr>
        <w:ind w:left="1440" w:hanging="360"/>
      </w:pPr>
    </w:lvl>
    <w:lvl w:ilvl="1" w:tplc="42460774">
      <w:start w:val="1"/>
      <w:numFmt w:val="lowerLetter"/>
      <w:lvlText w:val="%2."/>
      <w:lvlJc w:val="left"/>
      <w:pPr>
        <w:ind w:left="2160" w:hanging="360"/>
      </w:pPr>
    </w:lvl>
    <w:lvl w:ilvl="2" w:tplc="6804C652">
      <w:start w:val="1"/>
      <w:numFmt w:val="lowerRoman"/>
      <w:lvlText w:val="%3."/>
      <w:lvlJc w:val="right"/>
      <w:pPr>
        <w:ind w:left="2880" w:hanging="180"/>
      </w:pPr>
    </w:lvl>
    <w:lvl w:ilvl="3" w:tplc="BA865610">
      <w:start w:val="1"/>
      <w:numFmt w:val="decimal"/>
      <w:lvlText w:val="%4."/>
      <w:lvlJc w:val="left"/>
      <w:pPr>
        <w:ind w:left="3600" w:hanging="360"/>
      </w:pPr>
    </w:lvl>
    <w:lvl w:ilvl="4" w:tplc="1144A83C">
      <w:start w:val="1"/>
      <w:numFmt w:val="lowerLetter"/>
      <w:lvlText w:val="%5."/>
      <w:lvlJc w:val="left"/>
      <w:pPr>
        <w:ind w:left="4320" w:hanging="360"/>
      </w:pPr>
    </w:lvl>
    <w:lvl w:ilvl="5" w:tplc="A3928BBC">
      <w:start w:val="1"/>
      <w:numFmt w:val="lowerRoman"/>
      <w:lvlText w:val="%6."/>
      <w:lvlJc w:val="right"/>
      <w:pPr>
        <w:ind w:left="5040" w:hanging="180"/>
      </w:pPr>
    </w:lvl>
    <w:lvl w:ilvl="6" w:tplc="2602A316">
      <w:start w:val="1"/>
      <w:numFmt w:val="decimal"/>
      <w:lvlText w:val="%7."/>
      <w:lvlJc w:val="left"/>
      <w:pPr>
        <w:ind w:left="5760" w:hanging="360"/>
      </w:pPr>
    </w:lvl>
    <w:lvl w:ilvl="7" w:tplc="281052DA">
      <w:start w:val="1"/>
      <w:numFmt w:val="lowerLetter"/>
      <w:lvlText w:val="%8."/>
      <w:lvlJc w:val="left"/>
      <w:pPr>
        <w:ind w:left="6480" w:hanging="360"/>
      </w:pPr>
    </w:lvl>
    <w:lvl w:ilvl="8" w:tplc="DCBC98E0">
      <w:start w:val="1"/>
      <w:numFmt w:val="lowerRoman"/>
      <w:lvlText w:val="%9."/>
      <w:lvlJc w:val="right"/>
      <w:pPr>
        <w:ind w:left="7200" w:hanging="180"/>
      </w:pPr>
    </w:lvl>
  </w:abstractNum>
  <w:abstractNum w:abstractNumId="23" w15:restartNumberingAfterBreak="0">
    <w:nsid w:val="7D770122"/>
    <w:multiLevelType w:val="hybridMultilevel"/>
    <w:tmpl w:val="5C3836FC"/>
    <w:lvl w:ilvl="0" w:tplc="EC62084E">
      <w:start w:val="1"/>
      <w:numFmt w:val="bullet"/>
      <w:lvlText w:val=""/>
      <w:lvlJc w:val="left"/>
      <w:pPr>
        <w:tabs>
          <w:tab w:val="num" w:pos="720"/>
        </w:tabs>
        <w:ind w:left="720" w:hanging="360"/>
      </w:pPr>
      <w:rPr>
        <w:rFonts w:ascii="Symbol" w:hAnsi="Symbol" w:hint="default"/>
      </w:rPr>
    </w:lvl>
    <w:lvl w:ilvl="1" w:tplc="E796FF62" w:tentative="1">
      <w:start w:val="1"/>
      <w:numFmt w:val="bullet"/>
      <w:lvlText w:val="o"/>
      <w:lvlJc w:val="left"/>
      <w:pPr>
        <w:tabs>
          <w:tab w:val="num" w:pos="1440"/>
        </w:tabs>
        <w:ind w:left="1440" w:hanging="360"/>
      </w:pPr>
      <w:rPr>
        <w:rFonts w:ascii="Courier New" w:hAnsi="Courier New" w:hint="default"/>
      </w:rPr>
    </w:lvl>
    <w:lvl w:ilvl="2" w:tplc="0672A17C" w:tentative="1">
      <w:start w:val="1"/>
      <w:numFmt w:val="bullet"/>
      <w:lvlText w:val=""/>
      <w:lvlJc w:val="left"/>
      <w:pPr>
        <w:tabs>
          <w:tab w:val="num" w:pos="2160"/>
        </w:tabs>
        <w:ind w:left="2160" w:hanging="360"/>
      </w:pPr>
      <w:rPr>
        <w:rFonts w:ascii="Wingdings" w:hAnsi="Wingdings" w:hint="default"/>
      </w:rPr>
    </w:lvl>
    <w:lvl w:ilvl="3" w:tplc="8700B4B2" w:tentative="1">
      <w:start w:val="1"/>
      <w:numFmt w:val="bullet"/>
      <w:lvlText w:val=""/>
      <w:lvlJc w:val="left"/>
      <w:pPr>
        <w:tabs>
          <w:tab w:val="num" w:pos="2880"/>
        </w:tabs>
        <w:ind w:left="2880" w:hanging="360"/>
      </w:pPr>
      <w:rPr>
        <w:rFonts w:ascii="Symbol" w:hAnsi="Symbol" w:hint="default"/>
      </w:rPr>
    </w:lvl>
    <w:lvl w:ilvl="4" w:tplc="C120646E" w:tentative="1">
      <w:start w:val="1"/>
      <w:numFmt w:val="bullet"/>
      <w:lvlText w:val="o"/>
      <w:lvlJc w:val="left"/>
      <w:pPr>
        <w:tabs>
          <w:tab w:val="num" w:pos="3600"/>
        </w:tabs>
        <w:ind w:left="3600" w:hanging="360"/>
      </w:pPr>
      <w:rPr>
        <w:rFonts w:ascii="Courier New" w:hAnsi="Courier New" w:hint="default"/>
      </w:rPr>
    </w:lvl>
    <w:lvl w:ilvl="5" w:tplc="2CE4AC42" w:tentative="1">
      <w:start w:val="1"/>
      <w:numFmt w:val="bullet"/>
      <w:lvlText w:val=""/>
      <w:lvlJc w:val="left"/>
      <w:pPr>
        <w:tabs>
          <w:tab w:val="num" w:pos="4320"/>
        </w:tabs>
        <w:ind w:left="4320" w:hanging="360"/>
      </w:pPr>
      <w:rPr>
        <w:rFonts w:ascii="Wingdings" w:hAnsi="Wingdings" w:hint="default"/>
      </w:rPr>
    </w:lvl>
    <w:lvl w:ilvl="6" w:tplc="0010DCE6" w:tentative="1">
      <w:start w:val="1"/>
      <w:numFmt w:val="bullet"/>
      <w:lvlText w:val=""/>
      <w:lvlJc w:val="left"/>
      <w:pPr>
        <w:tabs>
          <w:tab w:val="num" w:pos="5040"/>
        </w:tabs>
        <w:ind w:left="5040" w:hanging="360"/>
      </w:pPr>
      <w:rPr>
        <w:rFonts w:ascii="Symbol" w:hAnsi="Symbol" w:hint="default"/>
      </w:rPr>
    </w:lvl>
    <w:lvl w:ilvl="7" w:tplc="23A024FE" w:tentative="1">
      <w:start w:val="1"/>
      <w:numFmt w:val="bullet"/>
      <w:lvlText w:val="o"/>
      <w:lvlJc w:val="left"/>
      <w:pPr>
        <w:tabs>
          <w:tab w:val="num" w:pos="5760"/>
        </w:tabs>
        <w:ind w:left="5760" w:hanging="360"/>
      </w:pPr>
      <w:rPr>
        <w:rFonts w:ascii="Courier New" w:hAnsi="Courier New" w:hint="default"/>
      </w:rPr>
    </w:lvl>
    <w:lvl w:ilvl="8" w:tplc="7CDEDC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E1BC3"/>
    <w:multiLevelType w:val="hybridMultilevel"/>
    <w:tmpl w:val="7EEC8EB0"/>
    <w:lvl w:ilvl="0" w:tplc="7322431A">
      <w:start w:val="1"/>
      <w:numFmt w:val="bullet"/>
      <w:lvlText w:val=""/>
      <w:lvlJc w:val="left"/>
      <w:pPr>
        <w:ind w:left="720" w:hanging="360"/>
      </w:pPr>
      <w:rPr>
        <w:rFonts w:ascii="Symbol" w:hAnsi="Symbol" w:hint="default"/>
      </w:rPr>
    </w:lvl>
    <w:lvl w:ilvl="1" w:tplc="9AA422E2">
      <w:start w:val="1"/>
      <w:numFmt w:val="bullet"/>
      <w:lvlText w:val="o"/>
      <w:lvlJc w:val="left"/>
      <w:pPr>
        <w:ind w:left="1440" w:hanging="360"/>
      </w:pPr>
      <w:rPr>
        <w:rFonts w:ascii="Courier New" w:hAnsi="Courier New" w:cs="Courier New" w:hint="default"/>
      </w:rPr>
    </w:lvl>
    <w:lvl w:ilvl="2" w:tplc="8018A9E4">
      <w:start w:val="1"/>
      <w:numFmt w:val="bullet"/>
      <w:lvlText w:val=""/>
      <w:lvlJc w:val="left"/>
      <w:pPr>
        <w:ind w:left="2160" w:hanging="360"/>
      </w:pPr>
      <w:rPr>
        <w:rFonts w:ascii="Wingdings" w:hAnsi="Wingdings" w:hint="default"/>
      </w:rPr>
    </w:lvl>
    <w:lvl w:ilvl="3" w:tplc="3BACC4B4">
      <w:start w:val="1"/>
      <w:numFmt w:val="bullet"/>
      <w:lvlText w:val=""/>
      <w:lvlJc w:val="left"/>
      <w:pPr>
        <w:ind w:left="2880" w:hanging="360"/>
      </w:pPr>
      <w:rPr>
        <w:rFonts w:ascii="Symbol" w:hAnsi="Symbol" w:hint="default"/>
      </w:rPr>
    </w:lvl>
    <w:lvl w:ilvl="4" w:tplc="CD8E770E">
      <w:start w:val="1"/>
      <w:numFmt w:val="bullet"/>
      <w:lvlText w:val="o"/>
      <w:lvlJc w:val="left"/>
      <w:pPr>
        <w:ind w:left="3600" w:hanging="360"/>
      </w:pPr>
      <w:rPr>
        <w:rFonts w:ascii="Courier New" w:hAnsi="Courier New" w:cs="Courier New" w:hint="default"/>
      </w:rPr>
    </w:lvl>
    <w:lvl w:ilvl="5" w:tplc="B9300438">
      <w:start w:val="1"/>
      <w:numFmt w:val="bullet"/>
      <w:lvlText w:val=""/>
      <w:lvlJc w:val="left"/>
      <w:pPr>
        <w:ind w:left="4320" w:hanging="360"/>
      </w:pPr>
      <w:rPr>
        <w:rFonts w:ascii="Wingdings" w:hAnsi="Wingdings" w:hint="default"/>
      </w:rPr>
    </w:lvl>
    <w:lvl w:ilvl="6" w:tplc="3068654E">
      <w:start w:val="1"/>
      <w:numFmt w:val="bullet"/>
      <w:lvlText w:val=""/>
      <w:lvlJc w:val="left"/>
      <w:pPr>
        <w:ind w:left="5040" w:hanging="360"/>
      </w:pPr>
      <w:rPr>
        <w:rFonts w:ascii="Symbol" w:hAnsi="Symbol" w:hint="default"/>
      </w:rPr>
    </w:lvl>
    <w:lvl w:ilvl="7" w:tplc="F99443B6">
      <w:start w:val="1"/>
      <w:numFmt w:val="bullet"/>
      <w:lvlText w:val="o"/>
      <w:lvlJc w:val="left"/>
      <w:pPr>
        <w:ind w:left="5760" w:hanging="360"/>
      </w:pPr>
      <w:rPr>
        <w:rFonts w:ascii="Courier New" w:hAnsi="Courier New" w:cs="Courier New" w:hint="default"/>
      </w:rPr>
    </w:lvl>
    <w:lvl w:ilvl="8" w:tplc="29FE7430">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23"/>
  </w:num>
  <w:num w:numId="6">
    <w:abstractNumId w:val="18"/>
  </w:num>
  <w:num w:numId="7">
    <w:abstractNumId w:val="17"/>
  </w:num>
  <w:num w:numId="8">
    <w:abstractNumId w:val="13"/>
  </w:num>
  <w:num w:numId="9">
    <w:abstractNumId w:val="12"/>
  </w:num>
  <w:num w:numId="10">
    <w:abstractNumId w:val="2"/>
  </w:num>
  <w:num w:numId="11">
    <w:abstractNumId w:val="19"/>
  </w:num>
  <w:num w:numId="12">
    <w:abstractNumId w:val="0"/>
  </w:num>
  <w:num w:numId="13">
    <w:abstractNumId w:val="2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8"/>
  </w:num>
  <w:num w:numId="19">
    <w:abstractNumId w:val="6"/>
  </w:num>
  <w:num w:numId="20">
    <w:abstractNumId w:val="21"/>
  </w:num>
  <w:num w:numId="21">
    <w:abstractNumId w:val="1"/>
  </w:num>
  <w:num w:numId="22">
    <w:abstractNumId w:val="9"/>
  </w:num>
  <w:num w:numId="23">
    <w:abstractNumId w:val="20"/>
  </w:num>
  <w:num w:numId="24">
    <w:abstractNumId w:val="1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35"/>
    <w:rsid w:val="00501083"/>
    <w:rsid w:val="00525135"/>
    <w:rsid w:val="00B141F3"/>
    <w:rsid w:val="00FE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2DCBEE4"/>
  <w15:docId w15:val="{D76C88E9-A68F-4755-9AAF-5AEA3E36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D5A"/>
    <w:pPr>
      <w:spacing w:after="200" w:line="288" w:lineRule="auto"/>
    </w:pPr>
    <w:rPr>
      <w:rFonts w:ascii="Arial" w:hAnsi="Arial"/>
      <w:szCs w:val="22"/>
    </w:rPr>
  </w:style>
  <w:style w:type="paragraph" w:styleId="Heading1">
    <w:name w:val="heading 1"/>
    <w:basedOn w:val="Normal"/>
    <w:link w:val="Heading1Char"/>
    <w:uiPriority w:val="99"/>
    <w:qFormat/>
    <w:rsid w:val="008B3D5A"/>
    <w:pPr>
      <w:spacing w:after="300" w:line="240" w:lineRule="auto"/>
      <w:ind w:left="75"/>
      <w:outlineLvl w:val="0"/>
    </w:pPr>
    <w:rPr>
      <w:rFonts w:ascii="Times New Roman" w:hAnsi="Times New Roman"/>
      <w:b/>
      <w:bCs/>
      <w:color w:val="982A47"/>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B3D5A"/>
    <w:rPr>
      <w:rFonts w:ascii="Times New Roman" w:eastAsia="Calibri" w:hAnsi="Times New Roman" w:cs="Times New Roman"/>
      <w:b/>
      <w:bCs/>
      <w:color w:val="982A47"/>
      <w:kern w:val="36"/>
      <w:sz w:val="27"/>
      <w:szCs w:val="27"/>
    </w:rPr>
  </w:style>
  <w:style w:type="paragraph" w:styleId="Header">
    <w:name w:val="header"/>
    <w:basedOn w:val="Normal"/>
    <w:link w:val="HeaderChar"/>
    <w:uiPriority w:val="99"/>
    <w:rsid w:val="008B3D5A"/>
    <w:pPr>
      <w:tabs>
        <w:tab w:val="center" w:pos="4680"/>
        <w:tab w:val="right" w:pos="9360"/>
      </w:tabs>
      <w:spacing w:after="0" w:line="240" w:lineRule="auto"/>
    </w:pPr>
  </w:style>
  <w:style w:type="character" w:customStyle="1" w:styleId="HeaderChar">
    <w:name w:val="Header Char"/>
    <w:link w:val="Header"/>
    <w:uiPriority w:val="99"/>
    <w:rsid w:val="008B3D5A"/>
    <w:rPr>
      <w:rFonts w:ascii="Arial" w:eastAsia="Calibri" w:hAnsi="Arial" w:cs="Times New Roman"/>
      <w:sz w:val="20"/>
    </w:rPr>
  </w:style>
  <w:style w:type="paragraph" w:styleId="Footer">
    <w:name w:val="footer"/>
    <w:basedOn w:val="Normal"/>
    <w:link w:val="FooterChar"/>
    <w:uiPriority w:val="99"/>
    <w:rsid w:val="008B3D5A"/>
    <w:pPr>
      <w:tabs>
        <w:tab w:val="center" w:pos="4680"/>
        <w:tab w:val="right" w:pos="9360"/>
      </w:tabs>
      <w:spacing w:after="0" w:line="240" w:lineRule="auto"/>
    </w:pPr>
  </w:style>
  <w:style w:type="character" w:customStyle="1" w:styleId="FooterChar">
    <w:name w:val="Footer Char"/>
    <w:link w:val="Footer"/>
    <w:uiPriority w:val="99"/>
    <w:rsid w:val="008B3D5A"/>
    <w:rPr>
      <w:rFonts w:ascii="Arial" w:eastAsia="Calibri" w:hAnsi="Arial" w:cs="Times New Roman"/>
      <w:sz w:val="20"/>
    </w:rPr>
  </w:style>
  <w:style w:type="paragraph" w:styleId="BalloonText">
    <w:name w:val="Balloon Text"/>
    <w:basedOn w:val="Normal"/>
    <w:link w:val="BalloonTextChar"/>
    <w:uiPriority w:val="99"/>
    <w:semiHidden/>
    <w:rsid w:val="008B3D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D5A"/>
    <w:rPr>
      <w:rFonts w:ascii="Tahoma" w:eastAsia="Calibri" w:hAnsi="Tahoma" w:cs="Tahoma"/>
      <w:sz w:val="16"/>
      <w:szCs w:val="16"/>
    </w:rPr>
  </w:style>
  <w:style w:type="character" w:styleId="Strong">
    <w:name w:val="Strong"/>
    <w:uiPriority w:val="99"/>
    <w:qFormat/>
    <w:rsid w:val="008B3D5A"/>
    <w:rPr>
      <w:rFonts w:cs="Times New Roman"/>
      <w:b/>
      <w:bCs/>
    </w:rPr>
  </w:style>
  <w:style w:type="paragraph" w:styleId="NormalWeb">
    <w:name w:val="Normal (Web)"/>
    <w:basedOn w:val="Normal"/>
    <w:uiPriority w:val="99"/>
    <w:rsid w:val="008B3D5A"/>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nhideWhenUsed/>
    <w:rsid w:val="008B3D5A"/>
    <w:pPr>
      <w:spacing w:after="0" w:line="240" w:lineRule="auto"/>
    </w:pPr>
    <w:rPr>
      <w:rFonts w:ascii="Times" w:eastAsia="Times" w:hAnsi="Times"/>
      <w:szCs w:val="20"/>
    </w:rPr>
  </w:style>
  <w:style w:type="character" w:customStyle="1" w:styleId="CommentTextChar">
    <w:name w:val="Comment Text Char"/>
    <w:link w:val="CommentText"/>
    <w:rsid w:val="008B3D5A"/>
    <w:rPr>
      <w:rFonts w:ascii="Times" w:eastAsia="Times" w:hAnsi="Times" w:cs="Times New Roman"/>
      <w:sz w:val="20"/>
      <w:szCs w:val="20"/>
    </w:rPr>
  </w:style>
  <w:style w:type="paragraph" w:styleId="ListParagraph">
    <w:name w:val="List Paragraph"/>
    <w:basedOn w:val="Normal"/>
    <w:uiPriority w:val="34"/>
    <w:qFormat/>
    <w:rsid w:val="008B3D5A"/>
    <w:pPr>
      <w:spacing w:after="0" w:line="240" w:lineRule="auto"/>
      <w:ind w:left="720"/>
    </w:pPr>
    <w:rPr>
      <w:rFonts w:ascii="Calibri" w:hAnsi="Calibri" w:cs="Calibri"/>
      <w:sz w:val="22"/>
    </w:rPr>
  </w:style>
  <w:style w:type="character" w:styleId="Hyperlink">
    <w:name w:val="Hyperlink"/>
    <w:uiPriority w:val="99"/>
    <w:unhideWhenUsed/>
    <w:rsid w:val="008B3D5A"/>
    <w:rPr>
      <w:color w:val="0000FF"/>
      <w:u w:val="single"/>
    </w:rPr>
  </w:style>
  <w:style w:type="character" w:styleId="Emphasis">
    <w:name w:val="Emphasis"/>
    <w:uiPriority w:val="20"/>
    <w:qFormat/>
    <w:rsid w:val="008B3D5A"/>
    <w:rPr>
      <w:i/>
      <w:iCs/>
    </w:rPr>
  </w:style>
  <w:style w:type="paragraph" w:customStyle="1" w:styleId="BasicParagraph">
    <w:name w:val="[Basic Paragraph]"/>
    <w:basedOn w:val="Normal"/>
    <w:uiPriority w:val="99"/>
    <w:rsid w:val="008B3D5A"/>
    <w:pPr>
      <w:autoSpaceDE w:val="0"/>
      <w:autoSpaceDN w:val="0"/>
      <w:adjustRightInd w:val="0"/>
      <w:spacing w:after="0"/>
      <w:textAlignment w:val="center"/>
    </w:pPr>
    <w:rPr>
      <w:rFonts w:ascii="Times" w:hAnsi="Times" w:cs="Times"/>
      <w:color w:val="000000"/>
      <w:sz w:val="24"/>
      <w:szCs w:val="24"/>
    </w:rPr>
  </w:style>
  <w:style w:type="paragraph" w:styleId="Revision">
    <w:name w:val="Revision"/>
    <w:hidden/>
    <w:uiPriority w:val="99"/>
    <w:semiHidden/>
    <w:rsid w:val="008B3D5A"/>
    <w:rPr>
      <w:rFonts w:ascii="Arial" w:hAnsi="Arial"/>
      <w:szCs w:val="22"/>
    </w:rPr>
  </w:style>
  <w:style w:type="table" w:styleId="TableGrid">
    <w:name w:val="Table Grid"/>
    <w:basedOn w:val="TableNormal"/>
    <w:rsid w:val="008B3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DC5F49"/>
  </w:style>
  <w:style w:type="table" w:customStyle="1" w:styleId="TableGrid1">
    <w:name w:val="Table Grid1"/>
    <w:basedOn w:val="TableNormal"/>
    <w:next w:val="TableGrid"/>
    <w:rsid w:val="00DC5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ID">
    <w:name w:val="DocID"/>
    <w:basedOn w:val="Normal"/>
    <w:next w:val="Footer"/>
    <w:link w:val="DocIDChar"/>
    <w:rsid w:val="00CA7BDC"/>
    <w:pPr>
      <w:autoSpaceDE w:val="0"/>
      <w:autoSpaceDN w:val="0"/>
      <w:adjustRightInd w:val="0"/>
      <w:spacing w:after="0" w:line="240" w:lineRule="auto"/>
      <w:jc w:val="right"/>
    </w:pPr>
    <w:rPr>
      <w:rFonts w:cs="Arial"/>
      <w:color w:val="000000"/>
      <w:sz w:val="16"/>
      <w:szCs w:val="24"/>
    </w:rPr>
  </w:style>
  <w:style w:type="character" w:customStyle="1" w:styleId="DocIDChar">
    <w:name w:val="DocID Char"/>
    <w:link w:val="DocID"/>
    <w:rsid w:val="00CA7BDC"/>
    <w:rPr>
      <w:rFonts w:ascii="Arial" w:hAnsi="Arial" w:cs="Ari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14233</Characters>
  <Application>Microsoft Office Word</Application>
  <DocSecurity>4</DocSecurity>
  <Lines>547</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Hack</dc:creator>
  <cp:lastModifiedBy>Michelle Hack</cp:lastModifiedBy>
  <cp:revision>2</cp:revision>
  <dcterms:created xsi:type="dcterms:W3CDTF">2019-06-04T20:36:00Z</dcterms:created>
  <dcterms:modified xsi:type="dcterms:W3CDTF">2019-06-04T20:36:00Z</dcterms:modified>
</cp:coreProperties>
</file>