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EE3252" w:rsidRDefault="006C5B86" w:rsidP="006C5B86">
      <w:pPr>
        <w:pStyle w:val="Title"/>
        <w:rPr>
          <w:rFonts w:asciiTheme="minorHAnsi" w:hAnsiTheme="minorHAnsi" w:cstheme="minorHAnsi"/>
          <w:szCs w:val="24"/>
        </w:rPr>
      </w:pPr>
      <w:r w:rsidRPr="00EE3252">
        <w:rPr>
          <w:rFonts w:asciiTheme="minorHAnsi" w:hAnsiTheme="minorHAnsi" w:cstheme="minorHAnsi"/>
          <w:szCs w:val="24"/>
        </w:rPr>
        <w:t>BOROUGH OF RIVERTON</w:t>
      </w:r>
    </w:p>
    <w:p w:rsidR="006C5B86" w:rsidRPr="00EE3252" w:rsidRDefault="006C5B86" w:rsidP="006C5B86">
      <w:pPr>
        <w:jc w:val="center"/>
        <w:rPr>
          <w:rFonts w:asciiTheme="minorHAnsi" w:hAnsiTheme="minorHAnsi" w:cstheme="minorHAnsi"/>
          <w:b/>
          <w:szCs w:val="24"/>
        </w:rPr>
      </w:pPr>
      <w:r w:rsidRPr="00EE3252">
        <w:rPr>
          <w:rFonts w:asciiTheme="minorHAnsi" w:hAnsiTheme="minorHAnsi" w:cstheme="minorHAnsi"/>
          <w:b/>
          <w:szCs w:val="24"/>
        </w:rPr>
        <w:t>REGULAR MONTHLY MEETING</w:t>
      </w:r>
    </w:p>
    <w:p w:rsidR="006C5B86" w:rsidRPr="00EE3252" w:rsidRDefault="006C5B86" w:rsidP="006C5B86">
      <w:pPr>
        <w:jc w:val="center"/>
        <w:rPr>
          <w:rFonts w:asciiTheme="minorHAnsi" w:hAnsiTheme="minorHAnsi" w:cstheme="minorHAnsi"/>
          <w:b/>
          <w:szCs w:val="24"/>
        </w:rPr>
      </w:pPr>
      <w:r w:rsidRPr="00EE3252">
        <w:rPr>
          <w:rFonts w:asciiTheme="minorHAnsi" w:hAnsiTheme="minorHAnsi" w:cstheme="minorHAnsi"/>
          <w:b/>
          <w:caps/>
          <w:szCs w:val="24"/>
        </w:rPr>
        <w:t>January</w:t>
      </w:r>
      <w:r w:rsidRPr="00EE3252">
        <w:rPr>
          <w:rFonts w:asciiTheme="minorHAnsi" w:hAnsiTheme="minorHAnsi" w:cstheme="minorHAnsi"/>
          <w:b/>
          <w:szCs w:val="24"/>
        </w:rPr>
        <w:t xml:space="preserve"> 21, 2020</w:t>
      </w:r>
      <w:r w:rsidR="00EE3252">
        <w:rPr>
          <w:rFonts w:asciiTheme="minorHAnsi" w:hAnsiTheme="minorHAnsi" w:cstheme="minorHAnsi"/>
          <w:b/>
          <w:szCs w:val="24"/>
        </w:rPr>
        <w:t xml:space="preserve"> at 7:00 P.M.</w:t>
      </w:r>
    </w:p>
    <w:p w:rsidR="006C5B86" w:rsidRPr="00EE3252" w:rsidRDefault="006C5B86" w:rsidP="006C5B86">
      <w:pPr>
        <w:jc w:val="center"/>
        <w:rPr>
          <w:rFonts w:asciiTheme="minorHAnsi" w:hAnsiTheme="minorHAnsi" w:cstheme="minorHAnsi"/>
          <w:b/>
          <w:szCs w:val="24"/>
        </w:rPr>
      </w:pPr>
    </w:p>
    <w:p w:rsidR="006C5B86" w:rsidRPr="00EE3252" w:rsidRDefault="006C5B86" w:rsidP="006C5B86">
      <w:pPr>
        <w:jc w:val="both"/>
        <w:rPr>
          <w:rFonts w:asciiTheme="minorHAnsi" w:hAnsiTheme="minorHAnsi" w:cstheme="minorHAnsi"/>
          <w:szCs w:val="24"/>
        </w:rPr>
      </w:pPr>
      <w:r w:rsidRPr="00EE3252">
        <w:rPr>
          <w:rFonts w:asciiTheme="minorHAnsi" w:hAnsiTheme="minorHAnsi" w:cstheme="minorHAnsi"/>
          <w:szCs w:val="24"/>
        </w:rPr>
        <w:t>Mayor Cairns Wells called the meeting to order, saluted the Flag, and the following statement “Public notice of this meeting, pursuant to the Open Public Meetings Act, has been given in the following manner:</w:t>
      </w:r>
    </w:p>
    <w:p w:rsidR="006C5B86" w:rsidRPr="00EE3252" w:rsidRDefault="006C5B86" w:rsidP="006C5B86">
      <w:pPr>
        <w:jc w:val="center"/>
        <w:rPr>
          <w:rFonts w:asciiTheme="minorHAnsi" w:hAnsiTheme="minorHAnsi" w:cstheme="minorHAnsi"/>
          <w:b/>
          <w:caps/>
          <w:szCs w:val="24"/>
        </w:rPr>
      </w:pPr>
      <w:r w:rsidRPr="00EE3252">
        <w:rPr>
          <w:rFonts w:asciiTheme="minorHAnsi" w:hAnsiTheme="minorHAnsi" w:cstheme="minorHAnsi"/>
          <w:b/>
          <w:caps/>
          <w:szCs w:val="24"/>
        </w:rPr>
        <w:t>Open Public Meetings Act Statement</w:t>
      </w:r>
    </w:p>
    <w:p w:rsidR="006C5B86" w:rsidRPr="00EE3252" w:rsidRDefault="006C5B86" w:rsidP="006C5B86">
      <w:pPr>
        <w:rPr>
          <w:rFonts w:asciiTheme="minorHAnsi" w:hAnsiTheme="minorHAnsi" w:cstheme="minorHAnsi"/>
          <w:szCs w:val="24"/>
        </w:rPr>
      </w:pPr>
      <w:r w:rsidRPr="00EE3252">
        <w:rPr>
          <w:rFonts w:asciiTheme="minorHAnsi" w:hAnsiTheme="minorHAnsi" w:cstheme="minorHAnsi"/>
          <w:szCs w:val="24"/>
        </w:rPr>
        <w:t>“Public notice of this meeting, pursuant to the Open Public Meetings Act, has been given in the following manner:</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 xml:space="preserve">Having written notice published in the Burlington County Times Friday January </w:t>
      </w:r>
      <w:r w:rsidR="00EE3252">
        <w:rPr>
          <w:rFonts w:asciiTheme="minorHAnsi" w:hAnsiTheme="minorHAnsi" w:cstheme="minorHAnsi"/>
          <w:szCs w:val="24"/>
        </w:rPr>
        <w:t>10</w:t>
      </w:r>
      <w:r w:rsidRPr="00EE3252">
        <w:rPr>
          <w:rFonts w:asciiTheme="minorHAnsi" w:hAnsiTheme="minorHAnsi" w:cstheme="minorHAnsi"/>
          <w:szCs w:val="24"/>
        </w:rPr>
        <w:t>, 2020</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Forwarding written notice to the Courier Post for informational purposes only on Monday January 6, 2020</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Posting written notice on the Official Bulletin Board on Monday January 6, 2020”</w:t>
      </w:r>
    </w:p>
    <w:p w:rsidR="00514E1E" w:rsidRPr="00EE3252" w:rsidRDefault="00514E1E" w:rsidP="006C5B86">
      <w:pPr>
        <w:jc w:val="center"/>
        <w:rPr>
          <w:rFonts w:asciiTheme="minorHAnsi" w:hAnsiTheme="minorHAnsi" w:cstheme="minorHAnsi"/>
          <w:b/>
          <w:bCs/>
          <w:szCs w:val="24"/>
        </w:rPr>
      </w:pPr>
    </w:p>
    <w:p w:rsidR="006C5B86" w:rsidRPr="00EE3252" w:rsidRDefault="006C5B86" w:rsidP="006C5B86">
      <w:pPr>
        <w:jc w:val="center"/>
        <w:rPr>
          <w:rFonts w:asciiTheme="minorHAnsi" w:hAnsiTheme="minorHAnsi" w:cstheme="minorHAnsi"/>
          <w:szCs w:val="24"/>
        </w:rPr>
      </w:pPr>
      <w:r w:rsidRPr="00EE3252">
        <w:rPr>
          <w:rFonts w:asciiTheme="minorHAnsi" w:hAnsiTheme="minorHAnsi" w:cstheme="minorHAnsi"/>
          <w:b/>
          <w:bCs/>
          <w:szCs w:val="24"/>
        </w:rPr>
        <w:t>ROLL CALL</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szCs w:val="24"/>
        </w:rPr>
        <w:t>Mayor Suzanne Cairns Wells</w:t>
      </w:r>
      <w:r w:rsidRPr="00EE3252">
        <w:rPr>
          <w:rFonts w:asciiTheme="minorHAnsi" w:hAnsiTheme="minorHAnsi" w:cstheme="minorHAnsi"/>
          <w:szCs w:val="24"/>
        </w:rPr>
        <w:tab/>
      </w:r>
      <w:proofErr w:type="gramStart"/>
      <w:r w:rsidRPr="00EE3252">
        <w:rPr>
          <w:rFonts w:asciiTheme="minorHAnsi" w:hAnsiTheme="minorHAnsi" w:cstheme="minorHAnsi"/>
          <w:szCs w:val="24"/>
        </w:rPr>
        <w:t>present</w:t>
      </w:r>
      <w:proofErr w:type="gramEnd"/>
      <w:r w:rsidRPr="00EE3252">
        <w:rPr>
          <w:rFonts w:asciiTheme="minorHAnsi" w:hAnsiTheme="minorHAnsi" w:cstheme="minorHAnsi"/>
          <w:bCs/>
          <w:szCs w:val="24"/>
        </w:rPr>
        <w:tab/>
        <w:t>Councilwoman Laura Major</w:t>
      </w:r>
      <w:r w:rsidRPr="00EE3252">
        <w:rPr>
          <w:rFonts w:asciiTheme="minorHAnsi" w:hAnsiTheme="minorHAnsi" w:cstheme="minorHAnsi"/>
          <w:bCs/>
          <w:szCs w:val="24"/>
        </w:rPr>
        <w:tab/>
        <w:t>present</w:t>
      </w:r>
    </w:p>
    <w:p w:rsidR="006C5B86" w:rsidRPr="00EE3252" w:rsidRDefault="006C5B86" w:rsidP="006C5B86">
      <w:pPr>
        <w:tabs>
          <w:tab w:val="left" w:pos="-1440"/>
        </w:tabs>
        <w:ind w:left="1080" w:hanging="1080"/>
        <w:rPr>
          <w:rFonts w:asciiTheme="minorHAnsi" w:hAnsiTheme="minorHAnsi" w:cstheme="minorHAnsi"/>
          <w:bCs/>
          <w:szCs w:val="24"/>
        </w:rPr>
      </w:pPr>
      <w:r w:rsidRPr="00EE3252">
        <w:rPr>
          <w:rFonts w:asciiTheme="minorHAnsi" w:hAnsiTheme="minorHAnsi" w:cstheme="minorHAnsi"/>
          <w:bCs/>
          <w:szCs w:val="24"/>
        </w:rPr>
        <w:t>Council President Bill Corbi</w:t>
      </w:r>
      <w:r w:rsidRPr="00EE3252">
        <w:rPr>
          <w:rFonts w:asciiTheme="minorHAnsi" w:hAnsiTheme="minorHAnsi" w:cstheme="minorHAnsi"/>
          <w:bCs/>
          <w:szCs w:val="24"/>
        </w:rPr>
        <w:tab/>
        <w:t>present</w:t>
      </w:r>
      <w:r w:rsidRPr="00EE3252">
        <w:rPr>
          <w:rFonts w:asciiTheme="minorHAnsi" w:hAnsiTheme="minorHAnsi" w:cstheme="minorHAnsi"/>
          <w:bCs/>
          <w:szCs w:val="24"/>
        </w:rPr>
        <w:tab/>
        <w:t>Councilman Ken Mills</w:t>
      </w:r>
      <w:r w:rsidRPr="00EE3252">
        <w:rPr>
          <w:rFonts w:asciiTheme="minorHAnsi" w:hAnsiTheme="minorHAnsi" w:cstheme="minorHAnsi"/>
          <w:bCs/>
          <w:szCs w:val="24"/>
        </w:rPr>
        <w:tab/>
      </w:r>
      <w:r w:rsidRPr="00EE3252">
        <w:rPr>
          <w:rFonts w:asciiTheme="minorHAnsi" w:hAnsiTheme="minorHAnsi" w:cstheme="minorHAnsi"/>
          <w:bCs/>
          <w:szCs w:val="24"/>
        </w:rPr>
        <w:tab/>
        <w:t>absent</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bCs/>
          <w:szCs w:val="24"/>
        </w:rPr>
        <w:t>Councilman Hank DeGeorge</w:t>
      </w:r>
      <w:r w:rsidRPr="00EE3252">
        <w:rPr>
          <w:rFonts w:asciiTheme="minorHAnsi" w:hAnsiTheme="minorHAnsi" w:cstheme="minorHAnsi"/>
          <w:bCs/>
          <w:szCs w:val="24"/>
        </w:rPr>
        <w:tab/>
        <w:t xml:space="preserve">present </w:t>
      </w:r>
      <w:r w:rsidRPr="00EE3252">
        <w:rPr>
          <w:rFonts w:asciiTheme="minorHAnsi" w:hAnsiTheme="minorHAnsi" w:cstheme="minorHAnsi"/>
          <w:bCs/>
          <w:szCs w:val="24"/>
        </w:rPr>
        <w:tab/>
        <w:t>Councilman Jim Quinn</w:t>
      </w:r>
      <w:r w:rsidRPr="00EE3252">
        <w:rPr>
          <w:rFonts w:asciiTheme="minorHAnsi" w:hAnsiTheme="minorHAnsi" w:cstheme="minorHAnsi"/>
          <w:bCs/>
          <w:szCs w:val="24"/>
        </w:rPr>
        <w:tab/>
        <w:t>absent</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bCs/>
          <w:szCs w:val="24"/>
        </w:rPr>
        <w:t>Councilman Kirk Fullerton</w:t>
      </w:r>
      <w:r w:rsidRPr="00EE3252">
        <w:rPr>
          <w:rFonts w:asciiTheme="minorHAnsi" w:hAnsiTheme="minorHAnsi" w:cstheme="minorHAnsi"/>
          <w:bCs/>
          <w:szCs w:val="24"/>
        </w:rPr>
        <w:tab/>
        <w:t>present</w:t>
      </w:r>
    </w:p>
    <w:p w:rsidR="006C5B86" w:rsidRPr="00EE3252" w:rsidRDefault="006C5B86" w:rsidP="006C5B86">
      <w:pPr>
        <w:tabs>
          <w:tab w:val="left" w:pos="-1440"/>
        </w:tabs>
        <w:ind w:left="1080" w:hanging="1080"/>
        <w:rPr>
          <w:rFonts w:asciiTheme="minorHAnsi" w:hAnsiTheme="minorHAnsi" w:cstheme="minorHAnsi"/>
          <w:szCs w:val="24"/>
        </w:rPr>
      </w:pPr>
    </w:p>
    <w:p w:rsidR="006C5B86" w:rsidRPr="00EE3252" w:rsidRDefault="006C5B86" w:rsidP="006C5B86">
      <w:pPr>
        <w:tabs>
          <w:tab w:val="left" w:pos="9420"/>
        </w:tabs>
        <w:rPr>
          <w:rFonts w:asciiTheme="minorHAnsi" w:hAnsiTheme="minorHAnsi" w:cstheme="minorHAnsi"/>
          <w:szCs w:val="24"/>
        </w:rPr>
      </w:pPr>
      <w:r w:rsidRPr="00EE3252">
        <w:rPr>
          <w:rFonts w:asciiTheme="minorHAnsi" w:hAnsiTheme="minorHAnsi" w:cstheme="minorHAnsi"/>
          <w:szCs w:val="24"/>
        </w:rPr>
        <w:t>Other Borough Officials Present:  Solicitor Steven Raymond, Esquire (on behalf of Tom Coleman, Esquire,) Police Chief John Shaw, Finance Clerk Ms. Nicole Chicone Shively, Public Works Manager Mr. Keith Adams, and Borough Clerk Michelle Hack.</w:t>
      </w:r>
    </w:p>
    <w:p w:rsidR="006C5B86" w:rsidRPr="00EE3252" w:rsidRDefault="006C5B86" w:rsidP="006C5B86">
      <w:pPr>
        <w:rPr>
          <w:rFonts w:asciiTheme="minorHAnsi" w:hAnsiTheme="minorHAnsi" w:cstheme="minorHAnsi"/>
          <w:szCs w:val="24"/>
        </w:rPr>
      </w:pPr>
    </w:p>
    <w:p w:rsidR="006C5B86" w:rsidRPr="00EE3252" w:rsidRDefault="006C5B86" w:rsidP="006C5B86">
      <w:pPr>
        <w:jc w:val="center"/>
        <w:rPr>
          <w:rFonts w:asciiTheme="minorHAnsi" w:hAnsiTheme="minorHAnsi" w:cstheme="minorHAnsi"/>
          <w:b/>
          <w:szCs w:val="24"/>
        </w:rPr>
      </w:pPr>
      <w:r w:rsidRPr="00EE3252">
        <w:rPr>
          <w:rFonts w:asciiTheme="minorHAnsi" w:hAnsiTheme="minorHAnsi" w:cstheme="minorHAnsi"/>
          <w:b/>
          <w:szCs w:val="24"/>
        </w:rPr>
        <w:t>APPROVAL OF MINUTES/CLERK REPORT</w:t>
      </w:r>
    </w:p>
    <w:p w:rsidR="006C5B86" w:rsidRPr="00EE3252" w:rsidRDefault="006C5B86" w:rsidP="006C5B86">
      <w:pPr>
        <w:jc w:val="both"/>
        <w:rPr>
          <w:rFonts w:asciiTheme="minorHAnsi" w:hAnsiTheme="minorHAnsi" w:cstheme="minorHAnsi"/>
          <w:szCs w:val="24"/>
        </w:rPr>
      </w:pPr>
      <w:r w:rsidRPr="00EE3252">
        <w:rPr>
          <w:rFonts w:asciiTheme="minorHAnsi" w:hAnsiTheme="minorHAnsi" w:cstheme="minorHAnsi"/>
          <w:szCs w:val="24"/>
        </w:rPr>
        <w:t xml:space="preserve">Minutes from the December 17, 2019 Regular Meeting were submitted for approval, as were the January 2, 2020 Reorganization Meeting minutes.  Motion made by </w:t>
      </w:r>
      <w:r w:rsidR="00416761">
        <w:rPr>
          <w:rFonts w:asciiTheme="minorHAnsi" w:hAnsiTheme="minorHAnsi" w:cstheme="minorHAnsi"/>
          <w:szCs w:val="24"/>
        </w:rPr>
        <w:t xml:space="preserve">Mr. Fullerton </w:t>
      </w:r>
      <w:r w:rsidRPr="00EE3252">
        <w:rPr>
          <w:rFonts w:asciiTheme="minorHAnsi" w:hAnsiTheme="minorHAnsi" w:cstheme="minorHAnsi"/>
          <w:szCs w:val="24"/>
        </w:rPr>
        <w:t xml:space="preserve">to approve the minutes as submitted.  His motion was seconded </w:t>
      </w:r>
      <w:r w:rsidR="00EE3252" w:rsidRPr="00EE3252">
        <w:rPr>
          <w:rFonts w:asciiTheme="minorHAnsi" w:hAnsiTheme="minorHAnsi" w:cstheme="minorHAnsi"/>
          <w:szCs w:val="24"/>
        </w:rPr>
        <w:t>by</w:t>
      </w:r>
      <w:r w:rsidR="00416761">
        <w:rPr>
          <w:rFonts w:asciiTheme="minorHAnsi" w:hAnsiTheme="minorHAnsi" w:cstheme="minorHAnsi"/>
          <w:szCs w:val="24"/>
        </w:rPr>
        <w:t xml:space="preserve"> Mr. DeGeorge</w:t>
      </w:r>
      <w:r w:rsidR="00EE3252" w:rsidRPr="00EE3252">
        <w:rPr>
          <w:rFonts w:asciiTheme="minorHAnsi" w:hAnsiTheme="minorHAnsi" w:cstheme="minorHAnsi"/>
          <w:szCs w:val="24"/>
        </w:rPr>
        <w:t>.</w:t>
      </w:r>
      <w:r w:rsidRPr="00EE3252">
        <w:rPr>
          <w:rFonts w:asciiTheme="minorHAnsi" w:hAnsiTheme="minorHAnsi" w:cstheme="minorHAnsi"/>
          <w:szCs w:val="24"/>
        </w:rPr>
        <w:t xml:space="preserve"> ROLL CALL: Mr. Corbi aye, Mr. DeGeorge aye, Mr. Fullerton aye, Ms. Major aye</w:t>
      </w:r>
      <w:r w:rsidR="007B3F2B">
        <w:rPr>
          <w:rFonts w:asciiTheme="minorHAnsi" w:hAnsiTheme="minorHAnsi" w:cstheme="minorHAnsi"/>
          <w:szCs w:val="24"/>
        </w:rPr>
        <w:t>.</w:t>
      </w:r>
    </w:p>
    <w:p w:rsidR="006C5B86" w:rsidRPr="00EE3252" w:rsidRDefault="006C5B86" w:rsidP="006C5B86">
      <w:pPr>
        <w:jc w:val="both"/>
        <w:rPr>
          <w:rFonts w:asciiTheme="minorHAnsi" w:hAnsiTheme="minorHAnsi" w:cstheme="minorHAnsi"/>
          <w:szCs w:val="24"/>
        </w:rPr>
      </w:pPr>
    </w:p>
    <w:p w:rsidR="006C5B86" w:rsidRPr="00EE3252" w:rsidRDefault="006C5B86" w:rsidP="006C5B86">
      <w:pPr>
        <w:jc w:val="center"/>
        <w:rPr>
          <w:rFonts w:asciiTheme="minorHAnsi" w:hAnsiTheme="minorHAnsi" w:cstheme="minorHAnsi"/>
          <w:b/>
          <w:bCs/>
          <w:szCs w:val="24"/>
        </w:rPr>
      </w:pPr>
      <w:r w:rsidRPr="00EE3252">
        <w:rPr>
          <w:rFonts w:asciiTheme="minorHAnsi" w:hAnsiTheme="minorHAnsi" w:cstheme="minorHAnsi"/>
          <w:b/>
          <w:szCs w:val="24"/>
        </w:rPr>
        <w:t>T</w:t>
      </w:r>
      <w:r w:rsidRPr="00EE3252">
        <w:rPr>
          <w:rFonts w:asciiTheme="minorHAnsi" w:hAnsiTheme="minorHAnsi" w:cstheme="minorHAnsi"/>
          <w:b/>
          <w:bCs/>
          <w:szCs w:val="24"/>
        </w:rPr>
        <w:t>REASURER’S REPORT, FINANCE/TAX REPORT &amp; BILL LIST</w:t>
      </w:r>
    </w:p>
    <w:p w:rsidR="007B3F2B" w:rsidRDefault="006C5B86" w:rsidP="007B3F2B">
      <w:pPr>
        <w:jc w:val="both"/>
        <w:rPr>
          <w:rFonts w:asciiTheme="minorHAnsi" w:hAnsiTheme="minorHAnsi" w:cstheme="minorHAnsi"/>
          <w:szCs w:val="24"/>
        </w:rPr>
      </w:pPr>
      <w:r w:rsidRPr="00EE3252">
        <w:rPr>
          <w:rFonts w:asciiTheme="minorHAnsi" w:hAnsiTheme="minorHAnsi" w:cstheme="minorHAnsi"/>
          <w:szCs w:val="24"/>
        </w:rPr>
        <w:t xml:space="preserve">Mr. Fullerton asked for a motion to approve the reports and bill list, which closed on </w:t>
      </w:r>
      <w:r w:rsidR="002A1779" w:rsidRPr="00EE3252">
        <w:rPr>
          <w:rFonts w:asciiTheme="minorHAnsi" w:hAnsiTheme="minorHAnsi" w:cstheme="minorHAnsi"/>
          <w:szCs w:val="24"/>
        </w:rPr>
        <w:t>January 21, 2020</w:t>
      </w:r>
      <w:r w:rsidRPr="00EE3252">
        <w:rPr>
          <w:rFonts w:asciiTheme="minorHAnsi" w:hAnsiTheme="minorHAnsi" w:cstheme="minorHAnsi"/>
          <w:szCs w:val="24"/>
        </w:rPr>
        <w:t xml:space="preserve">. Mr. Corbi seconded the motion. The full bill list is on file for inspection in the clerk’s office. </w:t>
      </w:r>
      <w:r w:rsidR="007B3F2B">
        <w:rPr>
          <w:rFonts w:asciiTheme="minorHAnsi" w:hAnsiTheme="minorHAnsi" w:cstheme="minorHAnsi"/>
          <w:szCs w:val="24"/>
        </w:rPr>
        <w:t>ROLL CALL: Mr. Corbi aye, Mr. DeGeorge aye, Mr. Fullerton aye, Ms. Major aye.</w:t>
      </w:r>
    </w:p>
    <w:p w:rsidR="006C5B86" w:rsidRPr="00EE3252" w:rsidRDefault="006C5B86" w:rsidP="006C5B86">
      <w:pPr>
        <w:jc w:val="both"/>
        <w:rPr>
          <w:rFonts w:asciiTheme="minorHAnsi" w:hAnsiTheme="minorHAnsi" w:cstheme="minorHAnsi"/>
          <w:szCs w:val="24"/>
        </w:rPr>
      </w:pPr>
    </w:p>
    <w:p w:rsidR="006C5B86" w:rsidRPr="00EE3252" w:rsidRDefault="006C5B86" w:rsidP="006C5B86">
      <w:pPr>
        <w:jc w:val="center"/>
        <w:rPr>
          <w:rFonts w:asciiTheme="minorHAnsi" w:eastAsia="Calibri" w:hAnsiTheme="minorHAnsi" w:cstheme="minorHAnsi"/>
          <w:b/>
          <w:szCs w:val="24"/>
        </w:rPr>
      </w:pPr>
      <w:r w:rsidRPr="00EE3252">
        <w:rPr>
          <w:rFonts w:asciiTheme="minorHAnsi" w:eastAsia="Calibri" w:hAnsiTheme="minorHAnsi" w:cstheme="minorHAnsi"/>
          <w:b/>
          <w:szCs w:val="24"/>
        </w:rPr>
        <w:t>PUBLIC COMMENT</w:t>
      </w:r>
    </w:p>
    <w:p w:rsidR="00944463" w:rsidRDefault="00416761">
      <w:pPr>
        <w:rPr>
          <w:rFonts w:asciiTheme="minorHAnsi" w:hAnsiTheme="minorHAnsi" w:cstheme="minorHAnsi"/>
        </w:rPr>
      </w:pPr>
      <w:r>
        <w:rPr>
          <w:rFonts w:asciiTheme="minorHAnsi" w:hAnsiTheme="minorHAnsi" w:cstheme="minorHAnsi"/>
        </w:rPr>
        <w:t xml:space="preserve">The Mayor opened the floor for Public Comment however, no one came forth to speak therefore closing the public portion.  </w:t>
      </w:r>
    </w:p>
    <w:p w:rsidR="00416761" w:rsidRPr="00EE3252" w:rsidRDefault="00416761">
      <w:pPr>
        <w:rPr>
          <w:rFonts w:asciiTheme="minorHAnsi" w:hAnsiTheme="minorHAnsi" w:cstheme="minorHAnsi"/>
        </w:rPr>
      </w:pPr>
    </w:p>
    <w:p w:rsidR="00F20218" w:rsidRDefault="00F20218" w:rsidP="00F20218">
      <w:pPr>
        <w:jc w:val="center"/>
        <w:rPr>
          <w:rFonts w:asciiTheme="minorHAnsi" w:eastAsia="Calibri" w:hAnsiTheme="minorHAnsi" w:cstheme="minorHAnsi"/>
          <w:b/>
          <w:szCs w:val="24"/>
        </w:rPr>
      </w:pPr>
      <w:r>
        <w:rPr>
          <w:rFonts w:asciiTheme="minorHAnsi" w:eastAsia="Calibri" w:hAnsiTheme="minorHAnsi" w:cstheme="minorHAnsi"/>
          <w:b/>
          <w:szCs w:val="24"/>
        </w:rPr>
        <w:t>SOLICITORS REPORT</w:t>
      </w:r>
    </w:p>
    <w:p w:rsidR="00514E1E" w:rsidRPr="00EE3252" w:rsidRDefault="00F20218">
      <w:pPr>
        <w:rPr>
          <w:rFonts w:asciiTheme="minorHAnsi" w:hAnsiTheme="minorHAnsi" w:cstheme="minorHAnsi"/>
        </w:rPr>
      </w:pPr>
      <w:r>
        <w:rPr>
          <w:rFonts w:asciiTheme="minorHAnsi" w:hAnsiTheme="minorHAnsi" w:cstheme="minorHAnsi"/>
        </w:rPr>
        <w:t>Mr. Raymond advised that Mr. Coleman is in receipt of the date of March 10</w:t>
      </w:r>
      <w:r w:rsidR="00416761">
        <w:rPr>
          <w:rFonts w:asciiTheme="minorHAnsi" w:hAnsiTheme="minorHAnsi" w:cstheme="minorHAnsi"/>
        </w:rPr>
        <w:t>, 2020</w:t>
      </w:r>
      <w:r>
        <w:rPr>
          <w:rFonts w:asciiTheme="minorHAnsi" w:hAnsiTheme="minorHAnsi" w:cstheme="minorHAnsi"/>
        </w:rPr>
        <w:t xml:space="preserve"> for the Courts Final Approval for the Affordable Housing Plan.  The Court Master’s report is due March 5</w:t>
      </w:r>
      <w:r w:rsidR="00416761">
        <w:rPr>
          <w:rFonts w:asciiTheme="minorHAnsi" w:hAnsiTheme="minorHAnsi" w:cstheme="minorHAnsi"/>
        </w:rPr>
        <w:t>, 2020</w:t>
      </w:r>
      <w:r>
        <w:rPr>
          <w:rFonts w:asciiTheme="minorHAnsi" w:hAnsiTheme="minorHAnsi" w:cstheme="minorHAnsi"/>
        </w:rPr>
        <w:t xml:space="preserve">.  With final approval, the Borough is covered through 2025. </w:t>
      </w:r>
    </w:p>
    <w:p w:rsidR="00F20218" w:rsidRDefault="00F20218">
      <w:pPr>
        <w:rPr>
          <w:rFonts w:asciiTheme="minorHAnsi" w:hAnsiTheme="minorHAnsi" w:cstheme="minorHAnsi"/>
        </w:rPr>
      </w:pPr>
    </w:p>
    <w:p w:rsidR="00F20218" w:rsidRPr="00F20218" w:rsidRDefault="00F20218" w:rsidP="00F20218">
      <w:pPr>
        <w:jc w:val="center"/>
        <w:rPr>
          <w:rFonts w:asciiTheme="minorHAnsi" w:hAnsiTheme="minorHAnsi" w:cstheme="minorHAnsi"/>
          <w:b/>
          <w:szCs w:val="24"/>
        </w:rPr>
      </w:pPr>
      <w:r w:rsidRPr="00F20218">
        <w:rPr>
          <w:rFonts w:asciiTheme="minorHAnsi" w:hAnsiTheme="minorHAnsi" w:cstheme="minorHAnsi"/>
          <w:b/>
          <w:szCs w:val="24"/>
        </w:rPr>
        <w:lastRenderedPageBreak/>
        <w:t>DECEMBER 2019 PUBLIC WORKS REPORT</w:t>
      </w:r>
    </w:p>
    <w:p w:rsidR="00F20218" w:rsidRPr="00F20218" w:rsidRDefault="00F20218" w:rsidP="00F20218">
      <w:pPr>
        <w:rPr>
          <w:rFonts w:asciiTheme="minorHAnsi" w:hAnsiTheme="minorHAnsi" w:cstheme="minorHAnsi"/>
          <w:szCs w:val="24"/>
        </w:rPr>
      </w:pPr>
      <w:r w:rsidRPr="00F20218">
        <w:rPr>
          <w:rFonts w:asciiTheme="minorHAnsi" w:hAnsiTheme="minorHAnsi" w:cstheme="minorHAnsi"/>
          <w:b/>
          <w:szCs w:val="24"/>
        </w:rPr>
        <w:t>DPW</w:t>
      </w:r>
      <w:r w:rsidRPr="00F20218">
        <w:rPr>
          <w:rFonts w:asciiTheme="minorHAnsi" w:hAnsiTheme="minorHAnsi" w:cstheme="minorHAnsi"/>
          <w:szCs w:val="24"/>
        </w:rPr>
        <w:t>: Brush collected twice entire town. All brush was picked up before the holiday- 2 brush dumpsters (year</w:t>
      </w:r>
      <w:r w:rsidR="00042D9B">
        <w:rPr>
          <w:rFonts w:asciiTheme="minorHAnsi" w:hAnsiTheme="minorHAnsi" w:cstheme="minorHAnsi"/>
          <w:szCs w:val="24"/>
        </w:rPr>
        <w:t>-end total of</w:t>
      </w:r>
      <w:r w:rsidRPr="00F20218">
        <w:rPr>
          <w:rFonts w:asciiTheme="minorHAnsi" w:hAnsiTheme="minorHAnsi" w:cstheme="minorHAnsi"/>
          <w:szCs w:val="24"/>
        </w:rPr>
        <w:t xml:space="preserve"> 53); C</w:t>
      </w:r>
      <w:r w:rsidR="00042D9B">
        <w:rPr>
          <w:rFonts w:asciiTheme="minorHAnsi" w:hAnsiTheme="minorHAnsi" w:cstheme="minorHAnsi"/>
          <w:szCs w:val="24"/>
        </w:rPr>
        <w:t>rew c</w:t>
      </w:r>
      <w:r w:rsidRPr="00F20218">
        <w:rPr>
          <w:rFonts w:asciiTheme="minorHAnsi" w:hAnsiTheme="minorHAnsi" w:cstheme="minorHAnsi"/>
          <w:szCs w:val="24"/>
        </w:rPr>
        <w:t xml:space="preserve">ompleted leaf schedule before the holiday. Completed inspections of storm drains; Patched potholes; 736 miles were swept in 2019; County was billed for 8 storms in 2019. Total for the year was $1,725.00; Three new trashcans were installed: Bank and Penn, the borough office, and war memorial; Annual safety training was completed: confined space, lock out tag out, blood borne pathogens, and fire extinguisher training. </w:t>
      </w:r>
      <w:r w:rsidRPr="00F20218">
        <w:rPr>
          <w:rFonts w:asciiTheme="minorHAnsi" w:hAnsiTheme="minorHAnsi" w:cstheme="minorHAnsi"/>
          <w:b/>
          <w:szCs w:val="24"/>
        </w:rPr>
        <w:t>PARKS</w:t>
      </w:r>
      <w:r w:rsidRPr="00F20218">
        <w:rPr>
          <w:rFonts w:asciiTheme="minorHAnsi" w:hAnsiTheme="minorHAnsi" w:cstheme="minorHAnsi"/>
          <w:szCs w:val="24"/>
        </w:rPr>
        <w:t xml:space="preserve">: Cleaned up leaves in the park; Applied grass seed on soccer areas. </w:t>
      </w:r>
      <w:r w:rsidRPr="00F20218">
        <w:rPr>
          <w:rFonts w:asciiTheme="minorHAnsi" w:hAnsiTheme="minorHAnsi" w:cstheme="minorHAnsi"/>
          <w:b/>
          <w:szCs w:val="24"/>
        </w:rPr>
        <w:t>SEWER</w:t>
      </w:r>
      <w:r w:rsidRPr="00F20218">
        <w:rPr>
          <w:rFonts w:asciiTheme="minorHAnsi" w:hAnsiTheme="minorHAnsi" w:cstheme="minorHAnsi"/>
          <w:szCs w:val="24"/>
        </w:rPr>
        <w:t>: 11 sewer calls: all home owners’ problems. Frank and I measured manhole for dishes and installed some that we had for the water infiltration problem. Influent pumps are now in operation. All that is left to do is remove bypass pipe and the punch list.</w:t>
      </w:r>
    </w:p>
    <w:p w:rsidR="002A1779" w:rsidRPr="00EE3252" w:rsidRDefault="002A1779">
      <w:pPr>
        <w:rPr>
          <w:rFonts w:asciiTheme="minorHAnsi" w:hAnsiTheme="minorHAnsi" w:cstheme="minorHAnsi"/>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RESOLUTION # 24-2020</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A Resolution to Author</w:t>
      </w:r>
      <w:r w:rsidR="004B407E">
        <w:rPr>
          <w:rFonts w:asciiTheme="minorHAnsi" w:hAnsiTheme="minorHAnsi" w:cstheme="minorHAnsi"/>
          <w:b/>
          <w:caps/>
        </w:rPr>
        <w:t xml:space="preserve">ize Aqua Aerobics to perform a MECHANICAL and ELECTRICAL </w:t>
      </w:r>
      <w:r w:rsidRPr="00EE3252">
        <w:rPr>
          <w:rFonts w:asciiTheme="minorHAnsi" w:hAnsiTheme="minorHAnsi" w:cstheme="minorHAnsi"/>
          <w:b/>
          <w:caps/>
        </w:rPr>
        <w:t>Assessment</w:t>
      </w:r>
      <w:r w:rsidR="004B407E">
        <w:rPr>
          <w:rFonts w:asciiTheme="minorHAnsi" w:hAnsiTheme="minorHAnsi" w:cstheme="minorHAnsi"/>
          <w:b/>
          <w:caps/>
        </w:rPr>
        <w:t xml:space="preserve"> AT RHE RIVERTON WASTEWATER TREATMENT PLANT</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4B407E"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Fullerton seconded his motion.  This resolution provides for a consultant review of the mechanical upgrades at the sewer plant and is needed to moved forward with Phase III.  </w:t>
      </w:r>
      <w:r w:rsidR="00042D9B">
        <w:rPr>
          <w:rFonts w:asciiTheme="minorHAnsi" w:hAnsiTheme="minorHAnsi" w:cstheme="minorHAnsi"/>
          <w:szCs w:val="24"/>
        </w:rPr>
        <w:t>ROLL CALL: Mr. Corbi aye, Mr. DeGeorge aye, Mr. Fullerton aye, Ms. Major aye.</w:t>
      </w:r>
    </w:p>
    <w:p w:rsidR="00042D9B" w:rsidRPr="00EE3252" w:rsidRDefault="00042D9B" w:rsidP="00042D9B">
      <w:pPr>
        <w:rPr>
          <w:rFonts w:asciiTheme="minorHAnsi" w:hAnsiTheme="minorHAnsi" w:cstheme="minorHAnsi"/>
          <w:b/>
          <w:caps/>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RESOLUTION # 25-2020</w:t>
      </w:r>
    </w:p>
    <w:p w:rsidR="00042D9B" w:rsidRDefault="00042D9B" w:rsidP="004B407E">
      <w:pPr>
        <w:jc w:val="center"/>
        <w:rPr>
          <w:rFonts w:asciiTheme="minorHAnsi" w:hAnsiTheme="minorHAnsi" w:cstheme="minorHAnsi"/>
          <w:b/>
          <w:caps/>
        </w:rPr>
      </w:pPr>
      <w:r w:rsidRPr="00EE3252">
        <w:rPr>
          <w:rFonts w:asciiTheme="minorHAnsi" w:hAnsiTheme="minorHAnsi" w:cstheme="minorHAnsi"/>
          <w:b/>
          <w:caps/>
        </w:rPr>
        <w:t xml:space="preserve">A Resolution to Authorize Payment </w:t>
      </w:r>
      <w:r w:rsidR="004B407E">
        <w:rPr>
          <w:rFonts w:asciiTheme="minorHAnsi" w:hAnsiTheme="minorHAnsi" w:cstheme="minorHAnsi"/>
          <w:b/>
          <w:caps/>
        </w:rPr>
        <w:t>#</w:t>
      </w:r>
      <w:r w:rsidRPr="00EE3252">
        <w:rPr>
          <w:rFonts w:asciiTheme="minorHAnsi" w:hAnsiTheme="minorHAnsi" w:cstheme="minorHAnsi"/>
          <w:b/>
          <w:caps/>
        </w:rPr>
        <w:t>2 to Arawak for MA 00598</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4B407E"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Fullerton seconded his motion.  This is representative of the road project identified in the title also known as Beechwood/Homewood.  </w:t>
      </w:r>
      <w:r w:rsidR="00042D9B">
        <w:rPr>
          <w:rFonts w:asciiTheme="minorHAnsi" w:hAnsiTheme="minorHAnsi" w:cstheme="minorHAnsi"/>
          <w:szCs w:val="24"/>
        </w:rPr>
        <w:t>ROLL CALL: Mr. Corbi aye, Mr. DeGeorge aye, Mr. Fullerton aye, Ms. Major aye.</w:t>
      </w:r>
    </w:p>
    <w:p w:rsidR="00042D9B" w:rsidRPr="00EE3252" w:rsidRDefault="00042D9B" w:rsidP="00042D9B">
      <w:pPr>
        <w:rPr>
          <w:rFonts w:asciiTheme="minorHAnsi" w:hAnsiTheme="minorHAnsi" w:cstheme="minorHAnsi"/>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RESOLUTION # 26-2020</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A Resolution to Authorize Change Order 2 to Arawak for MA2017 - 00598</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4B407E"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Fullerton seconded his motion.  This is representative of the road project identified in the title also known as Beechwood/Homewood.  </w:t>
      </w:r>
      <w:r w:rsidR="00042D9B">
        <w:rPr>
          <w:rFonts w:asciiTheme="minorHAnsi" w:hAnsiTheme="minorHAnsi" w:cstheme="minorHAnsi"/>
          <w:szCs w:val="24"/>
        </w:rPr>
        <w:t>ROLL CALL: Mr. Corbi aye, Mr. DeGeorge aye, Mr. Fullerton aye, Ms. Major aye.</w:t>
      </w:r>
    </w:p>
    <w:p w:rsidR="00042D9B" w:rsidRDefault="00042D9B" w:rsidP="00042D9B">
      <w:pPr>
        <w:jc w:val="both"/>
        <w:rPr>
          <w:rFonts w:asciiTheme="minorHAnsi" w:hAnsiTheme="minorHAnsi" w:cstheme="minorHAnsi"/>
          <w:szCs w:val="24"/>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RESOLUTION # 31-2020</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A Resolution to Authorize the County of Burlington to Conduct Mosquito Spraying</w:t>
      </w:r>
      <w:r w:rsidR="00D87883">
        <w:rPr>
          <w:rFonts w:asciiTheme="minorHAnsi" w:hAnsiTheme="minorHAnsi" w:cstheme="minorHAnsi"/>
          <w:b/>
          <w:caps/>
        </w:rPr>
        <w:t xml:space="preserve"> IN THE BOROUGH OF RIVERTON</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4B407E"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DeGeorge provided the second. Mr. Corbi will research and provide an update to the compound used for spraying. This information will be placed on the Borough website and social media pages. </w:t>
      </w:r>
      <w:r w:rsidR="00D87883">
        <w:rPr>
          <w:rFonts w:asciiTheme="minorHAnsi" w:hAnsiTheme="minorHAnsi" w:cstheme="minorHAnsi"/>
          <w:szCs w:val="24"/>
        </w:rPr>
        <w:t xml:space="preserve">Spraying shall </w:t>
      </w:r>
      <w:r w:rsidR="00D87883">
        <w:rPr>
          <w:rFonts w:asciiTheme="minorHAnsi" w:hAnsiTheme="minorHAnsi" w:cstheme="minorHAnsi"/>
          <w:szCs w:val="24"/>
        </w:rPr>
        <w:lastRenderedPageBreak/>
        <w:t xml:space="preserve">only occur at pre-announced.  </w:t>
      </w:r>
      <w:r>
        <w:rPr>
          <w:rFonts w:asciiTheme="minorHAnsi" w:hAnsiTheme="minorHAnsi" w:cstheme="minorHAnsi"/>
          <w:szCs w:val="24"/>
        </w:rPr>
        <w:t>R</w:t>
      </w:r>
      <w:r w:rsidR="00042D9B">
        <w:rPr>
          <w:rFonts w:asciiTheme="minorHAnsi" w:hAnsiTheme="minorHAnsi" w:cstheme="minorHAnsi"/>
          <w:szCs w:val="24"/>
        </w:rPr>
        <w:t>OLL CALL: Mr. Corbi aye, Mr. DeGeorge aye, Mr. Fullerton aye, Ms. Major aye.</w:t>
      </w:r>
    </w:p>
    <w:p w:rsidR="00D87883" w:rsidRDefault="00D87883" w:rsidP="00042D9B">
      <w:pPr>
        <w:jc w:val="both"/>
        <w:rPr>
          <w:rFonts w:asciiTheme="minorHAnsi" w:hAnsiTheme="minorHAnsi" w:cstheme="minorHAnsi"/>
          <w:szCs w:val="24"/>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RESOLUTION # 15-2020</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A Resolution to Appoint a Municipal Human Law Enforcement Officer for 2020</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D87883"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Fullerton provided the second for this motion.  This is a requirement of the State of New Jersey and Officer Matthew </w:t>
      </w:r>
      <w:proofErr w:type="spellStart"/>
      <w:r>
        <w:rPr>
          <w:rFonts w:asciiTheme="minorHAnsi" w:hAnsiTheme="minorHAnsi" w:cstheme="minorHAnsi"/>
          <w:szCs w:val="24"/>
        </w:rPr>
        <w:t>Plisak</w:t>
      </w:r>
      <w:proofErr w:type="spellEnd"/>
      <w:r>
        <w:rPr>
          <w:rFonts w:asciiTheme="minorHAnsi" w:hAnsiTheme="minorHAnsi" w:cstheme="minorHAnsi"/>
          <w:szCs w:val="24"/>
        </w:rPr>
        <w:t xml:space="preserve"> shall be named in the resolution. </w:t>
      </w:r>
      <w:r w:rsidR="00042D9B">
        <w:rPr>
          <w:rFonts w:asciiTheme="minorHAnsi" w:hAnsiTheme="minorHAnsi" w:cstheme="minorHAnsi"/>
          <w:szCs w:val="24"/>
        </w:rPr>
        <w:t>ROLL CALL: Mr. Corbi aye, Mr. DeGeorge aye, Mr. Fullerton aye, Ms. Major aye.</w:t>
      </w:r>
    </w:p>
    <w:p w:rsidR="00042D9B" w:rsidRPr="00EE3252" w:rsidRDefault="00042D9B" w:rsidP="00042D9B">
      <w:pPr>
        <w:rPr>
          <w:rFonts w:asciiTheme="minorHAnsi" w:hAnsiTheme="minorHAnsi" w:cstheme="minorHAnsi"/>
        </w:rPr>
      </w:pPr>
    </w:p>
    <w:p w:rsidR="00042D9B" w:rsidRPr="00EE3252" w:rsidRDefault="00042D9B" w:rsidP="00D87883">
      <w:pPr>
        <w:jc w:val="center"/>
        <w:rPr>
          <w:rFonts w:asciiTheme="minorHAnsi" w:hAnsiTheme="minorHAnsi" w:cstheme="minorHAnsi"/>
          <w:b/>
          <w:caps/>
        </w:rPr>
      </w:pPr>
      <w:r w:rsidRPr="00EE3252">
        <w:rPr>
          <w:rFonts w:asciiTheme="minorHAnsi" w:hAnsiTheme="minorHAnsi" w:cstheme="minorHAnsi"/>
          <w:b/>
          <w:caps/>
        </w:rPr>
        <w:t>RESOLUTION # 16-2020</w:t>
      </w:r>
    </w:p>
    <w:p w:rsidR="00042D9B" w:rsidRPr="00EE3252" w:rsidRDefault="00042D9B" w:rsidP="00D87883">
      <w:pPr>
        <w:jc w:val="center"/>
        <w:rPr>
          <w:rFonts w:asciiTheme="minorHAnsi" w:hAnsiTheme="minorHAnsi" w:cstheme="minorHAnsi"/>
          <w:b/>
          <w:caps/>
        </w:rPr>
      </w:pPr>
      <w:r w:rsidRPr="00EE3252">
        <w:rPr>
          <w:rFonts w:asciiTheme="minorHAnsi" w:hAnsiTheme="minorHAnsi" w:cstheme="minorHAnsi"/>
          <w:b/>
          <w:caps/>
        </w:rPr>
        <w:t>A Resolution to Appoint CERT Team Officers for 2020</w:t>
      </w:r>
    </w:p>
    <w:p w:rsidR="00042D9B" w:rsidRPr="00EE3252" w:rsidRDefault="00042D9B" w:rsidP="00D87883">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D87883" w:rsidP="00042D9B">
      <w:pPr>
        <w:jc w:val="both"/>
        <w:rPr>
          <w:rFonts w:asciiTheme="minorHAnsi" w:hAnsiTheme="minorHAnsi" w:cstheme="minorHAnsi"/>
          <w:szCs w:val="24"/>
        </w:rPr>
      </w:pPr>
      <w:r>
        <w:rPr>
          <w:rFonts w:asciiTheme="minorHAnsi" w:hAnsiTheme="minorHAnsi" w:cstheme="minorHAnsi"/>
          <w:szCs w:val="24"/>
        </w:rPr>
        <w:t>Mr. Corbi read the resolution by title only and motioned for approval.  Mr. DeGeorge seconded the motion.  R</w:t>
      </w:r>
      <w:r w:rsidR="00042D9B">
        <w:rPr>
          <w:rFonts w:asciiTheme="minorHAnsi" w:hAnsiTheme="minorHAnsi" w:cstheme="minorHAnsi"/>
          <w:szCs w:val="24"/>
        </w:rPr>
        <w:t>OLL CALL: Mr. Corbi aye, Mr. DeGeorge aye, Mr. Fullerton aye, Ms. Major aye.</w:t>
      </w:r>
    </w:p>
    <w:p w:rsidR="00042D9B" w:rsidRDefault="00042D9B" w:rsidP="00042D9B">
      <w:pPr>
        <w:rPr>
          <w:rFonts w:asciiTheme="minorHAnsi" w:hAnsiTheme="minorHAnsi" w:cstheme="minorHAnsi"/>
          <w:b/>
          <w:caps/>
        </w:rPr>
      </w:pP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RESOLUTION # 27-2020</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A Resolution Adopting the Burlington County Hazard Mitigation Plan</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BA3D9C"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Fullerton provided the second for this motion. Ms. Hack shall send a certified copy pf this resolution to the Office of Emergency Management for the County of Burlington. </w:t>
      </w:r>
      <w:r w:rsidR="00042D9B">
        <w:rPr>
          <w:rFonts w:asciiTheme="minorHAnsi" w:hAnsiTheme="minorHAnsi" w:cstheme="minorHAnsi"/>
          <w:szCs w:val="24"/>
        </w:rPr>
        <w:t>ROLL CALL: Mr. Corbi aye, Mr. DeGeorge aye, Mr. Fullerton aye, Ms. Major aye.</w:t>
      </w:r>
    </w:p>
    <w:p w:rsidR="00F20218" w:rsidRDefault="00F20218" w:rsidP="00514E1E">
      <w:pPr>
        <w:rPr>
          <w:rFonts w:asciiTheme="minorHAnsi" w:hAnsiTheme="minorHAnsi" w:cstheme="minorHAnsi"/>
          <w:szCs w:val="24"/>
        </w:rPr>
      </w:pP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RESOLUTION # 30-2020</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A Resolution to Authorize the Transfer of an Abandoned Vehicle</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042D9B" w:rsidRDefault="00BA3D9C" w:rsidP="00042D9B">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Mr. DeGeorge provided the second. </w:t>
      </w:r>
      <w:r w:rsidR="00042D9B">
        <w:rPr>
          <w:rFonts w:asciiTheme="minorHAnsi" w:hAnsiTheme="minorHAnsi" w:cstheme="minorHAnsi"/>
          <w:szCs w:val="24"/>
        </w:rPr>
        <w:t>ROLL CALL: Mr. Corbi aye, Mr. DeGeorge aye, Mr. Fullerton aye, Ms. Major aye.</w:t>
      </w:r>
    </w:p>
    <w:p w:rsidR="00042D9B" w:rsidRPr="00EE3252" w:rsidRDefault="00042D9B" w:rsidP="00042D9B">
      <w:pPr>
        <w:rPr>
          <w:rFonts w:asciiTheme="minorHAnsi" w:hAnsiTheme="minorHAnsi" w:cstheme="minorHAnsi"/>
        </w:rPr>
      </w:pPr>
    </w:p>
    <w:p w:rsidR="00514E1E" w:rsidRPr="00EE3252" w:rsidRDefault="00514E1E" w:rsidP="00514E1E">
      <w:pPr>
        <w:rPr>
          <w:rFonts w:asciiTheme="minorHAnsi" w:hAnsiTheme="minorHAnsi" w:cstheme="minorHAnsi"/>
          <w:b/>
          <w:sz w:val="22"/>
        </w:rPr>
      </w:pPr>
      <w:r w:rsidRPr="00EE3252">
        <w:rPr>
          <w:rFonts w:asciiTheme="minorHAnsi" w:hAnsiTheme="minorHAnsi" w:cstheme="minorHAnsi"/>
          <w:szCs w:val="24"/>
        </w:rPr>
        <w:t>Mr. Corbi shared the current Vacant Property Report</w:t>
      </w:r>
      <w:r w:rsidR="00EE3252">
        <w:rPr>
          <w:rFonts w:asciiTheme="minorHAnsi" w:hAnsiTheme="minorHAnsi" w:cstheme="minorHAnsi"/>
          <w:szCs w:val="24"/>
        </w:rPr>
        <w:t xml:space="preserve"> which is on file at the Borough Hall.</w:t>
      </w:r>
    </w:p>
    <w:p w:rsidR="00514E1E" w:rsidRPr="00EE3252" w:rsidRDefault="00514E1E" w:rsidP="00514E1E">
      <w:pPr>
        <w:rPr>
          <w:rFonts w:asciiTheme="minorHAnsi" w:hAnsiTheme="minorHAnsi" w:cstheme="minorHAnsi"/>
          <w:szCs w:val="24"/>
        </w:rPr>
      </w:pPr>
    </w:p>
    <w:p w:rsidR="00514E1E" w:rsidRPr="00EE3252" w:rsidRDefault="00514E1E" w:rsidP="00514E1E">
      <w:pPr>
        <w:rPr>
          <w:rFonts w:asciiTheme="minorHAnsi" w:hAnsiTheme="minorHAnsi" w:cstheme="minorHAnsi"/>
          <w:b/>
          <w:bCs/>
          <w:szCs w:val="24"/>
          <w:u w:val="single"/>
        </w:rPr>
      </w:pPr>
      <w:r w:rsidRPr="00EE3252">
        <w:rPr>
          <w:rFonts w:asciiTheme="minorHAnsi" w:hAnsiTheme="minorHAnsi" w:cstheme="minorHAnsi"/>
          <w:b/>
          <w:bCs/>
          <w:szCs w:val="24"/>
          <w:u w:val="single"/>
        </w:rPr>
        <w:t>December Municipal Court Report</w:t>
      </w:r>
    </w:p>
    <w:p w:rsidR="00514E1E" w:rsidRPr="00EE3252" w:rsidRDefault="00514E1E" w:rsidP="00514E1E">
      <w:pPr>
        <w:rPr>
          <w:rFonts w:asciiTheme="minorHAnsi" w:hAnsiTheme="minorHAnsi" w:cstheme="minorHAnsi"/>
          <w:bCs/>
          <w:szCs w:val="24"/>
        </w:rPr>
      </w:pPr>
      <w:r w:rsidRPr="00EE3252">
        <w:rPr>
          <w:rFonts w:asciiTheme="minorHAnsi" w:hAnsiTheme="minorHAnsi" w:cstheme="minorHAnsi"/>
          <w:bCs/>
          <w:szCs w:val="24"/>
        </w:rPr>
        <w:t>Tickets Issued:   74</w:t>
      </w:r>
      <w:r w:rsidRPr="00EE3252">
        <w:rPr>
          <w:rFonts w:asciiTheme="minorHAnsi" w:hAnsiTheme="minorHAnsi" w:cstheme="minorHAnsi"/>
          <w:bCs/>
          <w:szCs w:val="24"/>
        </w:rPr>
        <w:tab/>
      </w:r>
      <w:r w:rsidRPr="00EE3252">
        <w:rPr>
          <w:rFonts w:asciiTheme="minorHAnsi" w:hAnsiTheme="minorHAnsi" w:cstheme="minorHAnsi"/>
          <w:bCs/>
          <w:szCs w:val="24"/>
        </w:rPr>
        <w:tab/>
        <w:t>YTD</w:t>
      </w:r>
      <w:r w:rsidRPr="00EE3252">
        <w:rPr>
          <w:rFonts w:asciiTheme="minorHAnsi" w:hAnsiTheme="minorHAnsi" w:cstheme="minorHAnsi"/>
          <w:bCs/>
          <w:szCs w:val="24"/>
        </w:rPr>
        <w:tab/>
        <w:t>1628</w:t>
      </w:r>
      <w:r w:rsidRPr="00EE3252">
        <w:rPr>
          <w:rFonts w:asciiTheme="minorHAnsi" w:hAnsiTheme="minorHAnsi" w:cstheme="minorHAnsi"/>
          <w:bCs/>
          <w:szCs w:val="24"/>
        </w:rPr>
        <w:tab/>
      </w:r>
      <w:r w:rsidRPr="00EE3252">
        <w:rPr>
          <w:rFonts w:asciiTheme="minorHAnsi" w:hAnsiTheme="minorHAnsi" w:cstheme="minorHAnsi"/>
          <w:bCs/>
          <w:szCs w:val="24"/>
        </w:rPr>
        <w:tab/>
        <w:t xml:space="preserve">Tickets Disposed:   </w:t>
      </w:r>
      <w:r w:rsidRPr="00EE3252">
        <w:rPr>
          <w:rFonts w:asciiTheme="minorHAnsi" w:hAnsiTheme="minorHAnsi" w:cstheme="minorHAnsi"/>
          <w:bCs/>
          <w:szCs w:val="24"/>
        </w:rPr>
        <w:tab/>
        <w:t>98</w:t>
      </w:r>
      <w:r w:rsidRPr="00EE3252">
        <w:rPr>
          <w:rFonts w:asciiTheme="minorHAnsi" w:hAnsiTheme="minorHAnsi" w:cstheme="minorHAnsi"/>
          <w:bCs/>
          <w:szCs w:val="24"/>
        </w:rPr>
        <w:tab/>
        <w:t>YTD</w:t>
      </w:r>
      <w:r w:rsidRPr="00EE3252">
        <w:rPr>
          <w:rFonts w:asciiTheme="minorHAnsi" w:hAnsiTheme="minorHAnsi" w:cstheme="minorHAnsi"/>
          <w:bCs/>
          <w:szCs w:val="24"/>
        </w:rPr>
        <w:tab/>
        <w:t>2047</w:t>
      </w:r>
    </w:p>
    <w:p w:rsidR="00514E1E" w:rsidRPr="00EE3252" w:rsidRDefault="00514E1E" w:rsidP="00514E1E">
      <w:pPr>
        <w:rPr>
          <w:rFonts w:asciiTheme="minorHAnsi" w:hAnsiTheme="minorHAnsi" w:cstheme="minorHAnsi"/>
          <w:bCs/>
          <w:szCs w:val="24"/>
        </w:rPr>
      </w:pPr>
      <w:r w:rsidRPr="00EE3252">
        <w:rPr>
          <w:rFonts w:asciiTheme="minorHAnsi" w:hAnsiTheme="minorHAnsi" w:cstheme="minorHAnsi"/>
          <w:bCs/>
          <w:szCs w:val="24"/>
        </w:rPr>
        <w:t>Complaints Issued: 23</w:t>
      </w:r>
      <w:r w:rsidRPr="00EE3252">
        <w:rPr>
          <w:rFonts w:asciiTheme="minorHAnsi" w:hAnsiTheme="minorHAnsi" w:cstheme="minorHAnsi"/>
          <w:bCs/>
          <w:szCs w:val="24"/>
        </w:rPr>
        <w:tab/>
      </w:r>
      <w:r w:rsidRPr="00EE3252">
        <w:rPr>
          <w:rFonts w:asciiTheme="minorHAnsi" w:hAnsiTheme="minorHAnsi" w:cstheme="minorHAnsi"/>
          <w:bCs/>
          <w:szCs w:val="24"/>
        </w:rPr>
        <w:tab/>
        <w:t>YTD</w:t>
      </w:r>
      <w:r w:rsidRPr="00EE3252">
        <w:rPr>
          <w:rFonts w:asciiTheme="minorHAnsi" w:hAnsiTheme="minorHAnsi" w:cstheme="minorHAnsi"/>
          <w:bCs/>
          <w:szCs w:val="24"/>
        </w:rPr>
        <w:tab/>
        <w:t>342</w:t>
      </w:r>
      <w:r w:rsidRPr="00EE3252">
        <w:rPr>
          <w:rFonts w:asciiTheme="minorHAnsi" w:hAnsiTheme="minorHAnsi" w:cstheme="minorHAnsi"/>
          <w:bCs/>
          <w:szCs w:val="24"/>
        </w:rPr>
        <w:tab/>
      </w:r>
      <w:r w:rsidRPr="00EE3252">
        <w:rPr>
          <w:rFonts w:asciiTheme="minorHAnsi" w:hAnsiTheme="minorHAnsi" w:cstheme="minorHAnsi"/>
          <w:bCs/>
          <w:szCs w:val="24"/>
        </w:rPr>
        <w:tab/>
        <w:t>Complaints Disposed:  223</w:t>
      </w:r>
      <w:r w:rsidRPr="00EE3252">
        <w:rPr>
          <w:rFonts w:asciiTheme="minorHAnsi" w:hAnsiTheme="minorHAnsi" w:cstheme="minorHAnsi"/>
          <w:bCs/>
          <w:szCs w:val="24"/>
        </w:rPr>
        <w:tab/>
        <w:t>YTD</w:t>
      </w:r>
      <w:r w:rsidRPr="00EE3252">
        <w:rPr>
          <w:rFonts w:asciiTheme="minorHAnsi" w:hAnsiTheme="minorHAnsi" w:cstheme="minorHAnsi"/>
          <w:bCs/>
          <w:szCs w:val="24"/>
        </w:rPr>
        <w:tab/>
        <w:t>530</w:t>
      </w:r>
    </w:p>
    <w:p w:rsidR="00514E1E" w:rsidRPr="00EE3252" w:rsidRDefault="00514E1E" w:rsidP="00514E1E">
      <w:pPr>
        <w:rPr>
          <w:rFonts w:asciiTheme="minorHAnsi" w:hAnsiTheme="minorHAnsi" w:cstheme="minorHAnsi"/>
          <w:bCs/>
          <w:szCs w:val="24"/>
        </w:rPr>
      </w:pPr>
      <w:r w:rsidRPr="00EE3252">
        <w:rPr>
          <w:rFonts w:asciiTheme="minorHAnsi" w:hAnsiTheme="minorHAnsi" w:cstheme="minorHAnsi"/>
          <w:bCs/>
          <w:szCs w:val="24"/>
        </w:rPr>
        <w:t>Total Disbursements: $6,621.51</w:t>
      </w:r>
      <w:r w:rsidRPr="00EE3252">
        <w:rPr>
          <w:rFonts w:asciiTheme="minorHAnsi" w:hAnsiTheme="minorHAnsi" w:cstheme="minorHAnsi"/>
          <w:bCs/>
          <w:szCs w:val="24"/>
        </w:rPr>
        <w:tab/>
        <w:t>Riverton Treasurer: $3,568.05</w:t>
      </w:r>
      <w:r w:rsidRPr="00EE3252">
        <w:rPr>
          <w:rFonts w:asciiTheme="minorHAnsi" w:hAnsiTheme="minorHAnsi" w:cstheme="minorHAnsi"/>
          <w:bCs/>
          <w:szCs w:val="24"/>
        </w:rPr>
        <w:tab/>
        <w:t>YTD</w:t>
      </w:r>
      <w:r w:rsidRPr="00EE3252">
        <w:rPr>
          <w:rFonts w:asciiTheme="minorHAnsi" w:hAnsiTheme="minorHAnsi" w:cstheme="minorHAnsi"/>
          <w:bCs/>
          <w:szCs w:val="24"/>
        </w:rPr>
        <w:tab/>
        <w:t>$149,037.95</w:t>
      </w:r>
    </w:p>
    <w:p w:rsidR="00514E1E" w:rsidRPr="00EE3252" w:rsidRDefault="00514E1E" w:rsidP="00514E1E">
      <w:pPr>
        <w:rPr>
          <w:rFonts w:asciiTheme="minorHAnsi" w:hAnsiTheme="minorHAnsi" w:cstheme="minorHAnsi"/>
          <w:bCs/>
          <w:szCs w:val="24"/>
        </w:rPr>
      </w:pPr>
    </w:p>
    <w:p w:rsidR="00514E1E" w:rsidRPr="00EE3252" w:rsidRDefault="00514E1E" w:rsidP="00514E1E">
      <w:pPr>
        <w:rPr>
          <w:rFonts w:asciiTheme="minorHAnsi" w:hAnsiTheme="minorHAnsi" w:cstheme="minorHAnsi"/>
          <w:bCs/>
          <w:szCs w:val="24"/>
        </w:rPr>
      </w:pPr>
      <w:r w:rsidRPr="00EE3252">
        <w:rPr>
          <w:rFonts w:asciiTheme="minorHAnsi" w:hAnsiTheme="minorHAnsi" w:cstheme="minorHAnsi"/>
          <w:b/>
          <w:bCs/>
          <w:szCs w:val="24"/>
          <w:u w:val="single"/>
        </w:rPr>
        <w:t>November 2019 EMS Report</w:t>
      </w:r>
      <w:r w:rsidRPr="00EE3252">
        <w:rPr>
          <w:rFonts w:asciiTheme="minorHAnsi" w:hAnsiTheme="minorHAnsi" w:cstheme="minorHAnsi"/>
          <w:bCs/>
          <w:szCs w:val="24"/>
        </w:rPr>
        <w:tab/>
      </w:r>
    </w:p>
    <w:p w:rsidR="00514E1E" w:rsidRPr="00EE3252" w:rsidRDefault="00514E1E" w:rsidP="00514E1E">
      <w:pPr>
        <w:rPr>
          <w:rFonts w:asciiTheme="minorHAnsi" w:hAnsiTheme="minorHAnsi" w:cstheme="minorHAnsi"/>
          <w:bCs/>
          <w:szCs w:val="24"/>
        </w:rPr>
      </w:pPr>
      <w:r w:rsidRPr="00EE3252">
        <w:rPr>
          <w:rFonts w:asciiTheme="minorHAnsi" w:hAnsiTheme="minorHAnsi" w:cstheme="minorHAnsi"/>
          <w:bCs/>
          <w:szCs w:val="24"/>
        </w:rPr>
        <w:t>Total EMS Responses:</w:t>
      </w:r>
      <w:r w:rsidRPr="00EE3252">
        <w:rPr>
          <w:rFonts w:asciiTheme="minorHAnsi" w:hAnsiTheme="minorHAnsi" w:cstheme="minorHAnsi"/>
          <w:bCs/>
          <w:szCs w:val="24"/>
        </w:rPr>
        <w:tab/>
        <w:t xml:space="preserve"> 268</w:t>
      </w:r>
      <w:r w:rsidRPr="00EE3252">
        <w:rPr>
          <w:rFonts w:asciiTheme="minorHAnsi" w:hAnsiTheme="minorHAnsi" w:cstheme="minorHAnsi"/>
          <w:bCs/>
          <w:szCs w:val="24"/>
        </w:rPr>
        <w:tab/>
        <w:t>Responses to Riverton:    not captured due to New World issues</w:t>
      </w:r>
    </w:p>
    <w:p w:rsidR="00514E1E" w:rsidRPr="00EE3252" w:rsidRDefault="00514E1E" w:rsidP="00514E1E">
      <w:pPr>
        <w:rPr>
          <w:rFonts w:asciiTheme="minorHAnsi" w:hAnsiTheme="minorHAnsi" w:cstheme="minorHAnsi"/>
          <w:bCs/>
          <w:szCs w:val="24"/>
        </w:rPr>
      </w:pPr>
      <w:r w:rsidRPr="00EE3252">
        <w:rPr>
          <w:rFonts w:asciiTheme="minorHAnsi" w:hAnsiTheme="minorHAnsi" w:cstheme="minorHAnsi"/>
          <w:bCs/>
          <w:szCs w:val="24"/>
        </w:rPr>
        <w:t>December 2019 report due</w:t>
      </w:r>
    </w:p>
    <w:p w:rsidR="00514E1E" w:rsidRPr="00EE3252" w:rsidRDefault="00514E1E" w:rsidP="00514E1E">
      <w:pPr>
        <w:rPr>
          <w:rFonts w:asciiTheme="minorHAnsi" w:hAnsiTheme="minorHAnsi" w:cstheme="minorHAnsi"/>
          <w:bCs/>
          <w:szCs w:val="24"/>
        </w:rPr>
      </w:pPr>
    </w:p>
    <w:p w:rsidR="00514E1E" w:rsidRPr="00EE3252" w:rsidRDefault="00514E1E" w:rsidP="00514E1E">
      <w:pPr>
        <w:rPr>
          <w:rFonts w:asciiTheme="minorHAnsi" w:hAnsiTheme="minorHAnsi" w:cstheme="minorHAnsi"/>
          <w:b/>
          <w:bCs/>
          <w:szCs w:val="24"/>
          <w:u w:val="single"/>
        </w:rPr>
      </w:pPr>
      <w:r w:rsidRPr="00EE3252">
        <w:rPr>
          <w:rFonts w:asciiTheme="minorHAnsi" w:hAnsiTheme="minorHAnsi" w:cstheme="minorHAnsi"/>
          <w:b/>
          <w:bCs/>
          <w:szCs w:val="24"/>
          <w:u w:val="single"/>
        </w:rPr>
        <w:t xml:space="preserve">Fire Department </w:t>
      </w:r>
      <w:r w:rsidR="002A1779" w:rsidRPr="00EE3252">
        <w:rPr>
          <w:rFonts w:asciiTheme="minorHAnsi" w:hAnsiTheme="minorHAnsi" w:cstheme="minorHAnsi"/>
          <w:b/>
          <w:bCs/>
          <w:szCs w:val="24"/>
          <w:u w:val="single"/>
        </w:rPr>
        <w:t>December</w:t>
      </w:r>
      <w:r w:rsidRPr="00EE3252">
        <w:rPr>
          <w:rFonts w:asciiTheme="minorHAnsi" w:hAnsiTheme="minorHAnsi" w:cstheme="minorHAnsi"/>
          <w:b/>
          <w:bCs/>
          <w:szCs w:val="24"/>
          <w:u w:val="single"/>
        </w:rPr>
        <w:t xml:space="preserve"> 2019 </w:t>
      </w:r>
    </w:p>
    <w:p w:rsidR="00514E1E" w:rsidRDefault="00514E1E" w:rsidP="00514E1E">
      <w:pPr>
        <w:rPr>
          <w:rFonts w:asciiTheme="minorHAnsi" w:hAnsiTheme="minorHAnsi" w:cstheme="minorHAnsi"/>
          <w:bCs/>
          <w:szCs w:val="24"/>
        </w:rPr>
      </w:pPr>
      <w:r w:rsidRPr="00EE3252">
        <w:rPr>
          <w:rFonts w:asciiTheme="minorHAnsi" w:hAnsiTheme="minorHAnsi" w:cstheme="minorHAnsi"/>
          <w:bCs/>
          <w:szCs w:val="24"/>
        </w:rPr>
        <w:t>Fires:  13</w:t>
      </w:r>
      <w:r w:rsidRPr="00EE3252">
        <w:rPr>
          <w:rFonts w:asciiTheme="minorHAnsi" w:hAnsiTheme="minorHAnsi" w:cstheme="minorHAnsi"/>
          <w:bCs/>
          <w:szCs w:val="24"/>
        </w:rPr>
        <w:tab/>
      </w:r>
      <w:r w:rsidRPr="00EE3252">
        <w:rPr>
          <w:rFonts w:asciiTheme="minorHAnsi" w:hAnsiTheme="minorHAnsi" w:cstheme="minorHAnsi"/>
          <w:bCs/>
          <w:szCs w:val="24"/>
        </w:rPr>
        <w:tab/>
        <w:t xml:space="preserve">YTD:   </w:t>
      </w:r>
      <w:r w:rsidR="002A1779" w:rsidRPr="00EE3252">
        <w:rPr>
          <w:rFonts w:asciiTheme="minorHAnsi" w:hAnsiTheme="minorHAnsi" w:cstheme="minorHAnsi"/>
          <w:bCs/>
          <w:szCs w:val="24"/>
        </w:rPr>
        <w:t>198</w:t>
      </w:r>
      <w:r w:rsidRPr="00EE3252">
        <w:rPr>
          <w:rFonts w:asciiTheme="minorHAnsi" w:hAnsiTheme="minorHAnsi" w:cstheme="minorHAnsi"/>
          <w:bCs/>
          <w:szCs w:val="24"/>
        </w:rPr>
        <w:tab/>
      </w:r>
      <w:r w:rsidRPr="00EE3252">
        <w:rPr>
          <w:rFonts w:asciiTheme="minorHAnsi" w:hAnsiTheme="minorHAnsi" w:cstheme="minorHAnsi"/>
          <w:bCs/>
          <w:szCs w:val="24"/>
        </w:rPr>
        <w:tab/>
        <w:t>Drills:   2</w:t>
      </w:r>
      <w:r w:rsidRPr="00EE3252">
        <w:rPr>
          <w:rFonts w:asciiTheme="minorHAnsi" w:hAnsiTheme="minorHAnsi" w:cstheme="minorHAnsi"/>
          <w:bCs/>
          <w:szCs w:val="24"/>
        </w:rPr>
        <w:tab/>
      </w:r>
      <w:r w:rsidRPr="00EE3252">
        <w:rPr>
          <w:rFonts w:asciiTheme="minorHAnsi" w:hAnsiTheme="minorHAnsi" w:cstheme="minorHAnsi"/>
          <w:bCs/>
          <w:szCs w:val="24"/>
        </w:rPr>
        <w:tab/>
        <w:t xml:space="preserve">YTD:  </w:t>
      </w:r>
      <w:r w:rsidR="002A1779" w:rsidRPr="00EE3252">
        <w:rPr>
          <w:rFonts w:asciiTheme="minorHAnsi" w:hAnsiTheme="minorHAnsi" w:cstheme="minorHAnsi"/>
          <w:bCs/>
          <w:szCs w:val="24"/>
        </w:rPr>
        <w:t>24</w:t>
      </w:r>
    </w:p>
    <w:p w:rsidR="00042D9B" w:rsidRDefault="00042D9B" w:rsidP="00514E1E">
      <w:pPr>
        <w:rPr>
          <w:rFonts w:asciiTheme="minorHAnsi" w:hAnsiTheme="minorHAnsi" w:cstheme="minorHAnsi"/>
          <w:bCs/>
          <w:szCs w:val="24"/>
        </w:rPr>
      </w:pPr>
    </w:p>
    <w:p w:rsidR="00042D9B" w:rsidRPr="00EE3252" w:rsidRDefault="00042D9B" w:rsidP="00514E1E">
      <w:pPr>
        <w:rPr>
          <w:rFonts w:asciiTheme="minorHAnsi" w:hAnsiTheme="minorHAnsi" w:cstheme="minorHAnsi"/>
          <w:bCs/>
          <w:szCs w:val="24"/>
        </w:rPr>
      </w:pPr>
      <w:r>
        <w:rPr>
          <w:rFonts w:asciiTheme="minorHAnsi" w:hAnsiTheme="minorHAnsi" w:cstheme="minorHAnsi"/>
          <w:bCs/>
          <w:szCs w:val="24"/>
        </w:rPr>
        <w:lastRenderedPageBreak/>
        <w:t xml:space="preserve">Chief Shaw provided a three-year comparison of the overall department reports.  He also gave an update that the New World software is still failing and is effecting their reports due to the State Police.  A letter was sent to the County providing for an opt-out.  </w:t>
      </w:r>
    </w:p>
    <w:p w:rsidR="002A1779" w:rsidRPr="00EE3252" w:rsidRDefault="002A1779" w:rsidP="00514E1E">
      <w:pPr>
        <w:rPr>
          <w:rFonts w:asciiTheme="minorHAnsi" w:hAnsiTheme="minorHAnsi" w:cstheme="minorHAnsi"/>
          <w:b/>
          <w:bCs/>
          <w:szCs w:val="24"/>
          <w:u w:val="single"/>
        </w:rPr>
      </w:pPr>
    </w:p>
    <w:p w:rsidR="00514E1E" w:rsidRPr="00EE3252" w:rsidRDefault="002A1779" w:rsidP="00514E1E">
      <w:pPr>
        <w:rPr>
          <w:rFonts w:asciiTheme="minorHAnsi" w:hAnsiTheme="minorHAnsi" w:cstheme="minorHAnsi"/>
          <w:bCs/>
          <w:szCs w:val="24"/>
        </w:rPr>
      </w:pPr>
      <w:r w:rsidRPr="00EE3252">
        <w:rPr>
          <w:rFonts w:asciiTheme="minorHAnsi" w:hAnsiTheme="minorHAnsi" w:cstheme="minorHAnsi"/>
          <w:b/>
          <w:bCs/>
          <w:szCs w:val="24"/>
          <w:u w:val="single"/>
        </w:rPr>
        <w:t xml:space="preserve">Police </w:t>
      </w:r>
      <w:r w:rsidR="004F2512">
        <w:rPr>
          <w:rFonts w:asciiTheme="minorHAnsi" w:hAnsiTheme="minorHAnsi" w:cstheme="minorHAnsi"/>
          <w:b/>
          <w:bCs/>
          <w:szCs w:val="24"/>
          <w:u w:val="single"/>
        </w:rPr>
        <w:t xml:space="preserve">December </w:t>
      </w:r>
      <w:r w:rsidRPr="00EE3252">
        <w:rPr>
          <w:rFonts w:asciiTheme="minorHAnsi" w:hAnsiTheme="minorHAnsi" w:cstheme="minorHAnsi"/>
          <w:b/>
          <w:bCs/>
          <w:szCs w:val="24"/>
          <w:u w:val="single"/>
        </w:rPr>
        <w:t>2019:</w:t>
      </w:r>
    </w:p>
    <w:p w:rsidR="00CE0A2D" w:rsidRPr="00EE3252" w:rsidRDefault="00CE0A2D" w:rsidP="00514E1E">
      <w:pPr>
        <w:rPr>
          <w:rFonts w:asciiTheme="minorHAnsi" w:hAnsiTheme="minorHAnsi" w:cstheme="minorHAnsi"/>
          <w:b/>
          <w:bCs/>
          <w:szCs w:val="24"/>
          <w:u w:val="single"/>
        </w:rPr>
      </w:pPr>
    </w:p>
    <w:tbl>
      <w:tblPr>
        <w:tblStyle w:val="TableGrid"/>
        <w:tblpPr w:leftFromText="180" w:rightFromText="180" w:vertAnchor="text" w:horzAnchor="margin" w:tblpY="-38"/>
        <w:tblW w:w="9828" w:type="dxa"/>
        <w:tblLook w:val="04A0" w:firstRow="1" w:lastRow="0" w:firstColumn="1" w:lastColumn="0" w:noHBand="0" w:noVBand="1"/>
      </w:tblPr>
      <w:tblGrid>
        <w:gridCol w:w="4338"/>
        <w:gridCol w:w="1980"/>
        <w:gridCol w:w="1710"/>
        <w:gridCol w:w="1800"/>
      </w:tblGrid>
      <w:tr w:rsidR="002A1779" w:rsidRPr="00EE3252" w:rsidTr="00AC30C6">
        <w:tc>
          <w:tcPr>
            <w:tcW w:w="4338" w:type="dxa"/>
          </w:tcPr>
          <w:p w:rsidR="002A1779" w:rsidRPr="00EE3252" w:rsidRDefault="002A1779" w:rsidP="00AC30C6">
            <w:pPr>
              <w:rPr>
                <w:rFonts w:asciiTheme="minorHAnsi" w:hAnsiTheme="minorHAnsi" w:cstheme="minorHAnsi"/>
                <w:b/>
              </w:rPr>
            </w:pPr>
            <w:r w:rsidRPr="00EE3252">
              <w:rPr>
                <w:rFonts w:asciiTheme="minorHAnsi" w:hAnsiTheme="minorHAnsi" w:cstheme="minorHAnsi"/>
                <w:b/>
              </w:rPr>
              <w:t>Description:</w:t>
            </w:r>
          </w:p>
        </w:tc>
        <w:tc>
          <w:tcPr>
            <w:tcW w:w="1980" w:type="dxa"/>
          </w:tcPr>
          <w:p w:rsidR="002A1779" w:rsidRPr="00EE3252" w:rsidRDefault="002A1779" w:rsidP="00AC30C6">
            <w:pPr>
              <w:jc w:val="center"/>
              <w:rPr>
                <w:rFonts w:asciiTheme="minorHAnsi" w:hAnsiTheme="minorHAnsi" w:cstheme="minorHAnsi"/>
                <w:b/>
              </w:rPr>
            </w:pPr>
            <w:r w:rsidRPr="00EE3252">
              <w:rPr>
                <w:rFonts w:asciiTheme="minorHAnsi" w:hAnsiTheme="minorHAnsi" w:cstheme="minorHAnsi"/>
                <w:b/>
              </w:rPr>
              <w:t>Current Month:</w:t>
            </w:r>
          </w:p>
        </w:tc>
        <w:tc>
          <w:tcPr>
            <w:tcW w:w="1710" w:type="dxa"/>
          </w:tcPr>
          <w:p w:rsidR="002A1779" w:rsidRPr="00EE3252" w:rsidRDefault="002A1779" w:rsidP="00AC30C6">
            <w:pPr>
              <w:jc w:val="center"/>
              <w:rPr>
                <w:rFonts w:asciiTheme="minorHAnsi" w:hAnsiTheme="minorHAnsi" w:cstheme="minorHAnsi"/>
                <w:b/>
              </w:rPr>
            </w:pPr>
            <w:r w:rsidRPr="00EE3252">
              <w:rPr>
                <w:rFonts w:asciiTheme="minorHAnsi" w:hAnsiTheme="minorHAnsi" w:cstheme="minorHAnsi"/>
                <w:b/>
              </w:rPr>
              <w:t>Last Month:</w:t>
            </w:r>
          </w:p>
        </w:tc>
        <w:tc>
          <w:tcPr>
            <w:tcW w:w="1800" w:type="dxa"/>
          </w:tcPr>
          <w:p w:rsidR="002A1779" w:rsidRPr="00EE3252" w:rsidRDefault="002A1779" w:rsidP="00AC30C6">
            <w:pPr>
              <w:jc w:val="center"/>
              <w:rPr>
                <w:rFonts w:asciiTheme="minorHAnsi" w:hAnsiTheme="minorHAnsi" w:cstheme="minorHAnsi"/>
                <w:b/>
              </w:rPr>
            </w:pPr>
            <w:r w:rsidRPr="00EE3252">
              <w:rPr>
                <w:rFonts w:asciiTheme="minorHAnsi" w:hAnsiTheme="minorHAnsi" w:cstheme="minorHAnsi"/>
                <w:b/>
              </w:rPr>
              <w:t>Year to Date:</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Vehicle Mileage:</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2062</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1922</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27269</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 xml:space="preserve">Juvenile Arrests: </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4</w:t>
            </w:r>
          </w:p>
        </w:tc>
      </w:tr>
      <w:tr w:rsidR="002A1779" w:rsidRPr="00EE3252" w:rsidTr="00AC30C6">
        <w:tc>
          <w:tcPr>
            <w:tcW w:w="4338" w:type="dxa"/>
          </w:tcPr>
          <w:p w:rsidR="002A1779" w:rsidRPr="00EE3252" w:rsidRDefault="002A1779" w:rsidP="00AC30C6">
            <w:pPr>
              <w:rPr>
                <w:rFonts w:asciiTheme="minorHAnsi" w:hAnsiTheme="minorHAnsi" w:cstheme="minorHAnsi"/>
                <w:u w:val="single"/>
              </w:rPr>
            </w:pPr>
            <w:r w:rsidRPr="00EE3252">
              <w:rPr>
                <w:rFonts w:asciiTheme="minorHAnsi" w:hAnsiTheme="minorHAnsi" w:cstheme="minorHAnsi"/>
                <w:u w:val="single"/>
              </w:rPr>
              <w:t>Adult Arrests:</w:t>
            </w:r>
          </w:p>
          <w:p w:rsidR="002A1779" w:rsidRPr="00EE3252" w:rsidRDefault="002A1779" w:rsidP="00AC30C6">
            <w:pPr>
              <w:rPr>
                <w:rFonts w:asciiTheme="minorHAnsi" w:hAnsiTheme="minorHAnsi" w:cstheme="minorHAnsi"/>
              </w:rPr>
            </w:pPr>
            <w:r w:rsidRPr="00EE3252">
              <w:rPr>
                <w:rFonts w:asciiTheme="minorHAnsi" w:hAnsiTheme="minorHAnsi" w:cstheme="minorHAnsi"/>
              </w:rPr>
              <w:t>a) Contempt</w:t>
            </w:r>
          </w:p>
          <w:p w:rsidR="002A1779" w:rsidRPr="00EE3252" w:rsidRDefault="002A1779" w:rsidP="00AC30C6">
            <w:pPr>
              <w:rPr>
                <w:rFonts w:asciiTheme="minorHAnsi" w:hAnsiTheme="minorHAnsi" w:cstheme="minorHAnsi"/>
              </w:rPr>
            </w:pPr>
            <w:r w:rsidRPr="00EE3252">
              <w:rPr>
                <w:rFonts w:asciiTheme="minorHAnsi" w:hAnsiTheme="minorHAnsi" w:cstheme="minorHAnsi"/>
              </w:rPr>
              <w:t>b) Possession of CDS / Drug Para</w:t>
            </w:r>
          </w:p>
          <w:p w:rsidR="002A1779" w:rsidRPr="00EE3252" w:rsidRDefault="002A1779" w:rsidP="00AC30C6">
            <w:pPr>
              <w:rPr>
                <w:rFonts w:asciiTheme="minorHAnsi" w:hAnsiTheme="minorHAnsi" w:cstheme="minorHAnsi"/>
              </w:rPr>
            </w:pPr>
            <w:r w:rsidRPr="00EE3252">
              <w:rPr>
                <w:rFonts w:asciiTheme="minorHAnsi" w:hAnsiTheme="minorHAnsi" w:cstheme="minorHAnsi"/>
              </w:rPr>
              <w:t>c) DWI</w:t>
            </w:r>
          </w:p>
          <w:p w:rsidR="002A1779" w:rsidRPr="00EE3252" w:rsidRDefault="002A1779" w:rsidP="00AC30C6">
            <w:pPr>
              <w:rPr>
                <w:rFonts w:asciiTheme="minorHAnsi" w:hAnsiTheme="minorHAnsi" w:cstheme="minorHAnsi"/>
                <w:sz w:val="16"/>
                <w:szCs w:val="16"/>
              </w:rPr>
            </w:pPr>
            <w:r w:rsidRPr="00EE3252">
              <w:rPr>
                <w:rFonts w:asciiTheme="minorHAnsi" w:hAnsiTheme="minorHAnsi" w:cstheme="minorHAnsi"/>
                <w:sz w:val="16"/>
                <w:szCs w:val="16"/>
              </w:rPr>
              <w:t>These figures represent people who were arrested and the charges against  them.</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15</w:t>
            </w:r>
          </w:p>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10</w:t>
            </w:r>
          </w:p>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6</w:t>
            </w:r>
          </w:p>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20</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339</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Motor Vehicle Accidents: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4</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4</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35</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Motor Vehicle Stops: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199</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145</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2454</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Motor Vehicle Summonses: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81</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94</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1729</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Motor Vehicle Warnings: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118</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51</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543</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Alarms: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14</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13</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143</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Asst. to other Agencies: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17</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21</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232</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Animal Complaints: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7</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7</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51</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Fire Calls: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37</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EMS Calls: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22</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22</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283</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Unattended Deaths: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Criminal Cases: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17</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24</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284</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 xml:space="preserve">Domestics: </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14</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 xml:space="preserve">Thefts: </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26</w:t>
            </w:r>
          </w:p>
        </w:tc>
      </w:tr>
      <w:tr w:rsidR="002A1779" w:rsidRPr="00EE3252" w:rsidTr="00AC30C6">
        <w:trPr>
          <w:trHeight w:val="398"/>
        </w:trPr>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Burglaries: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10</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Assaults: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2</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Criminal Mischief:</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0</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w:t>
            </w:r>
          </w:p>
        </w:tc>
      </w:tr>
      <w:tr w:rsidR="002A1779" w:rsidRPr="00EE3252" w:rsidTr="00AC30C6">
        <w:tc>
          <w:tcPr>
            <w:tcW w:w="4338" w:type="dxa"/>
          </w:tcPr>
          <w:p w:rsidR="002A1779" w:rsidRPr="00EE3252" w:rsidRDefault="002A1779" w:rsidP="00AC30C6">
            <w:pPr>
              <w:rPr>
                <w:rFonts w:asciiTheme="minorHAnsi" w:hAnsiTheme="minorHAnsi" w:cstheme="minorHAnsi"/>
              </w:rPr>
            </w:pPr>
            <w:r w:rsidRPr="00EE3252">
              <w:rPr>
                <w:rFonts w:asciiTheme="minorHAnsi" w:hAnsiTheme="minorHAnsi" w:cstheme="minorHAnsi"/>
              </w:rPr>
              <w:t>Incidents:</w:t>
            </w:r>
          </w:p>
        </w:tc>
        <w:tc>
          <w:tcPr>
            <w:tcW w:w="198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Unknown</w:t>
            </w:r>
          </w:p>
        </w:tc>
        <w:tc>
          <w:tcPr>
            <w:tcW w:w="171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Unknown</w:t>
            </w:r>
          </w:p>
        </w:tc>
        <w:tc>
          <w:tcPr>
            <w:tcW w:w="1800" w:type="dxa"/>
          </w:tcPr>
          <w:p w:rsidR="002A1779" w:rsidRPr="00EE3252" w:rsidRDefault="002A1779" w:rsidP="00AC30C6">
            <w:pPr>
              <w:jc w:val="center"/>
              <w:rPr>
                <w:rFonts w:asciiTheme="minorHAnsi" w:hAnsiTheme="minorHAnsi" w:cstheme="minorHAnsi"/>
              </w:rPr>
            </w:pPr>
            <w:r w:rsidRPr="00EE3252">
              <w:rPr>
                <w:rFonts w:asciiTheme="minorHAnsi" w:hAnsiTheme="minorHAnsi" w:cstheme="minorHAnsi"/>
              </w:rPr>
              <w:t>3,207</w:t>
            </w:r>
          </w:p>
        </w:tc>
      </w:tr>
    </w:tbl>
    <w:p w:rsidR="00094363" w:rsidRDefault="00094363" w:rsidP="00094363">
      <w:pPr>
        <w:rPr>
          <w:rFonts w:asciiTheme="minorHAnsi" w:hAnsiTheme="minorHAnsi" w:cstheme="minorHAnsi"/>
          <w:szCs w:val="24"/>
        </w:rPr>
      </w:pPr>
      <w:r w:rsidRPr="00094363">
        <w:rPr>
          <w:rFonts w:asciiTheme="minorHAnsi" w:hAnsiTheme="minorHAnsi" w:cstheme="minorHAnsi"/>
          <w:szCs w:val="24"/>
        </w:rPr>
        <w:t xml:space="preserve">Mr. Fullerton stated that earlier today he received a phone call from the Borough’s insurance agent, Mr. Latimer at Barclay.  Mr. Latimer just had gotten word from Selective, the Borough’s carrier, they could increase the current Umbrella Liability coverage from $5 million to $10 million, which has been a recommendation however the quotes had been high.  This was a nominal increase at </w:t>
      </w:r>
      <w:r w:rsidRPr="00094363">
        <w:rPr>
          <w:rFonts w:asciiTheme="minorHAnsi" w:hAnsiTheme="minorHAnsi" w:cstheme="minorHAnsi"/>
          <w:szCs w:val="24"/>
          <w:u w:val="single"/>
        </w:rPr>
        <w:t>$3,384 annually</w:t>
      </w:r>
      <w:r w:rsidRPr="00094363">
        <w:rPr>
          <w:rFonts w:asciiTheme="minorHAnsi" w:hAnsiTheme="minorHAnsi" w:cstheme="minorHAnsi"/>
          <w:szCs w:val="24"/>
        </w:rPr>
        <w:t xml:space="preserve"> and which shall be split over the remaining installments.  The current $5 million umbrella (over the base $1 million liability coverage) is $12,946.  Mr. Latimer advised it was in the Borough best interest to act on this immediately.  Therefore Mr. Fullerton gave a preliminary yes and</w:t>
      </w:r>
      <w:r>
        <w:rPr>
          <w:rFonts w:asciiTheme="minorHAnsi" w:hAnsiTheme="minorHAnsi" w:cstheme="minorHAnsi"/>
          <w:szCs w:val="24"/>
        </w:rPr>
        <w:t xml:space="preserve"> asked the Governing Body for their approval by way of a motion, </w:t>
      </w:r>
      <w:r w:rsidRPr="00094363">
        <w:rPr>
          <w:rFonts w:asciiTheme="minorHAnsi" w:hAnsiTheme="minorHAnsi" w:cstheme="minorHAnsi"/>
          <w:szCs w:val="24"/>
        </w:rPr>
        <w:t>which Ms. Major second</w:t>
      </w:r>
      <w:r>
        <w:rPr>
          <w:rFonts w:asciiTheme="minorHAnsi" w:hAnsiTheme="minorHAnsi" w:cstheme="minorHAnsi"/>
          <w:szCs w:val="24"/>
        </w:rPr>
        <w:t xml:space="preserve"> the motion.  This shall be formalized by resolution at the February 18, 2020 regular meeting.  </w:t>
      </w:r>
      <w:r w:rsidRPr="00094363">
        <w:rPr>
          <w:rFonts w:asciiTheme="minorHAnsi" w:hAnsiTheme="minorHAnsi" w:cstheme="minorHAnsi"/>
          <w:szCs w:val="24"/>
        </w:rPr>
        <w:t>ROLL CALL: Mr. Corbi aye, Mr. DeGeorge aye, Mr. Fullerton aye, Ms. Major aye.</w:t>
      </w:r>
    </w:p>
    <w:p w:rsidR="00397E15" w:rsidRDefault="00397E15" w:rsidP="00094363">
      <w:pPr>
        <w:rPr>
          <w:rFonts w:asciiTheme="minorHAnsi" w:hAnsiTheme="minorHAnsi" w:cstheme="minorHAnsi"/>
          <w:szCs w:val="24"/>
        </w:rPr>
      </w:pPr>
    </w:p>
    <w:p w:rsidR="00397E15" w:rsidRPr="00094363" w:rsidRDefault="00397E15" w:rsidP="00094363">
      <w:pPr>
        <w:rPr>
          <w:rFonts w:asciiTheme="minorHAnsi" w:hAnsiTheme="minorHAnsi" w:cstheme="minorHAnsi"/>
          <w:szCs w:val="24"/>
        </w:rPr>
      </w:pPr>
      <w:r>
        <w:rPr>
          <w:rFonts w:asciiTheme="minorHAnsi" w:hAnsiTheme="minorHAnsi" w:cstheme="minorHAnsi"/>
          <w:szCs w:val="24"/>
        </w:rPr>
        <w:lastRenderedPageBreak/>
        <w:t xml:space="preserve">Mr. Fullerton also set a reminder that the Borough’s budget workshop meeting is scheduled for March 7, 2020 at 9:00 o’clock in the AM at the Borough Hall and he has started to meet with department heads.  </w:t>
      </w:r>
    </w:p>
    <w:p w:rsidR="00094363" w:rsidRDefault="00094363" w:rsidP="00094363">
      <w:pPr>
        <w:rPr>
          <w:rFonts w:ascii="Arial" w:hAnsi="Arial" w:cs="Arial"/>
          <w:sz w:val="20"/>
        </w:rPr>
      </w:pPr>
    </w:p>
    <w:p w:rsidR="00C645B8" w:rsidRPr="00EE3252" w:rsidRDefault="00C645B8" w:rsidP="00094363">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17</w:t>
      </w:r>
      <w:r w:rsidRPr="00EE3252">
        <w:rPr>
          <w:rFonts w:asciiTheme="minorHAnsi" w:hAnsiTheme="minorHAnsi" w:cstheme="minorHAnsi"/>
          <w:b/>
          <w:caps/>
        </w:rPr>
        <w:t>-2020</w:t>
      </w:r>
    </w:p>
    <w:p w:rsidR="007B6EDB" w:rsidRPr="00EE3252" w:rsidRDefault="007B6EDB" w:rsidP="00094363">
      <w:pPr>
        <w:jc w:val="center"/>
        <w:rPr>
          <w:rFonts w:asciiTheme="minorHAnsi" w:hAnsiTheme="minorHAnsi" w:cstheme="minorHAnsi"/>
          <w:b/>
          <w:caps/>
        </w:rPr>
      </w:pPr>
      <w:r w:rsidRPr="00EE3252">
        <w:rPr>
          <w:rFonts w:asciiTheme="minorHAnsi" w:hAnsiTheme="minorHAnsi" w:cstheme="minorHAnsi"/>
          <w:b/>
          <w:caps/>
        </w:rPr>
        <w:t>A Resolution to Reestablish the Borough’s Petty Cash Account for the Year 2020</w:t>
      </w:r>
    </w:p>
    <w:p w:rsidR="00203F9C" w:rsidRPr="00EE3252" w:rsidRDefault="00203F9C" w:rsidP="00BA3D9C">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CE0A2D" w:rsidP="007B3F2B">
      <w:pPr>
        <w:jc w:val="both"/>
        <w:rPr>
          <w:rFonts w:asciiTheme="minorHAnsi" w:hAnsiTheme="minorHAnsi" w:cstheme="minorHAnsi"/>
          <w:szCs w:val="24"/>
        </w:rPr>
      </w:pPr>
      <w:r>
        <w:rPr>
          <w:rFonts w:asciiTheme="minorHAnsi" w:hAnsiTheme="minorHAnsi" w:cstheme="minorHAnsi"/>
          <w:szCs w:val="24"/>
        </w:rPr>
        <w:t xml:space="preserve">Mr. Fullerton read the resolution by title only and motioned for approval.  Mr. Corbi provided the second for this motion. </w:t>
      </w:r>
      <w:r w:rsidR="00CE1277">
        <w:rPr>
          <w:rFonts w:asciiTheme="minorHAnsi" w:hAnsiTheme="minorHAnsi" w:cstheme="minorHAnsi"/>
          <w:szCs w:val="24"/>
        </w:rPr>
        <w:t xml:space="preserve">This resolution provides for $250.00 to be placed in petty cash. </w:t>
      </w:r>
      <w:r>
        <w:rPr>
          <w:rFonts w:asciiTheme="minorHAnsi" w:hAnsiTheme="minorHAnsi" w:cstheme="minorHAnsi"/>
          <w:szCs w:val="24"/>
        </w:rPr>
        <w:t xml:space="preserve"> </w:t>
      </w:r>
      <w:r w:rsidR="007B3F2B">
        <w:rPr>
          <w:rFonts w:asciiTheme="minorHAnsi" w:hAnsiTheme="minorHAnsi" w:cstheme="minorHAnsi"/>
          <w:szCs w:val="24"/>
        </w:rPr>
        <w:t>ROLL CALL: Mr. Corbi aye, Mr. DeGeorge aye, Mr. Fullerton aye, Ms. Major aye.</w:t>
      </w:r>
    </w:p>
    <w:p w:rsidR="00BA3D9C" w:rsidRDefault="00BA3D9C" w:rsidP="00BA3D9C">
      <w:pPr>
        <w:rPr>
          <w:rFonts w:asciiTheme="minorHAnsi" w:hAnsiTheme="minorHAnsi" w:cstheme="minorHAnsi"/>
          <w:b/>
          <w:caps/>
        </w:rPr>
      </w:pP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RESOLUTION # 29-2020</w:t>
      </w: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A Resolution to Authorize Transfers in the First Three</w:t>
      </w:r>
      <w:r w:rsidRPr="00EE3252">
        <w:rPr>
          <w:rFonts w:asciiTheme="minorHAnsi" w:hAnsiTheme="minorHAnsi" w:cstheme="minorHAnsi"/>
          <w:b/>
          <w:caps/>
          <w:spacing w:val="-21"/>
        </w:rPr>
        <w:t xml:space="preserve"> </w:t>
      </w:r>
      <w:r w:rsidRPr="00EE3252">
        <w:rPr>
          <w:rFonts w:asciiTheme="minorHAnsi" w:hAnsiTheme="minorHAnsi" w:cstheme="minorHAnsi"/>
          <w:b/>
          <w:caps/>
        </w:rPr>
        <w:t>Months</w:t>
      </w: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BA3D9C" w:rsidRDefault="00CE0A2D" w:rsidP="00BA3D9C">
      <w:pPr>
        <w:jc w:val="both"/>
        <w:rPr>
          <w:rFonts w:asciiTheme="minorHAnsi" w:hAnsiTheme="minorHAnsi" w:cstheme="minorHAnsi"/>
          <w:szCs w:val="24"/>
        </w:rPr>
      </w:pPr>
      <w:r>
        <w:rPr>
          <w:rFonts w:asciiTheme="minorHAnsi" w:hAnsiTheme="minorHAnsi" w:cstheme="minorHAnsi"/>
          <w:szCs w:val="24"/>
        </w:rPr>
        <w:t xml:space="preserve">Mr. Fullerton read the resolution by title only and motioned for approval.  Mr. Corbi provided the second for this motion.  </w:t>
      </w:r>
      <w:r w:rsidR="00BA3D9C">
        <w:rPr>
          <w:rFonts w:asciiTheme="minorHAnsi" w:hAnsiTheme="minorHAnsi" w:cstheme="minorHAnsi"/>
          <w:szCs w:val="24"/>
        </w:rPr>
        <w:t>ROLL CALL: Mr. Corbi aye, Mr. DeGeorge aye, Mr. Fullerton aye, Ms. Major aye.</w:t>
      </w:r>
    </w:p>
    <w:p w:rsidR="00BA3D9C" w:rsidRDefault="00BA3D9C" w:rsidP="00BA3D9C">
      <w:pPr>
        <w:rPr>
          <w:rFonts w:asciiTheme="minorHAnsi" w:hAnsiTheme="minorHAnsi" w:cstheme="minorHAnsi"/>
        </w:rPr>
      </w:pPr>
    </w:p>
    <w:p w:rsidR="00397E15" w:rsidRDefault="00397E15" w:rsidP="00BA3D9C">
      <w:pPr>
        <w:rPr>
          <w:rFonts w:asciiTheme="minorHAnsi" w:hAnsiTheme="minorHAnsi" w:cstheme="minorHAnsi"/>
        </w:rPr>
      </w:pPr>
      <w:r>
        <w:rPr>
          <w:rFonts w:asciiTheme="minorHAnsi" w:hAnsiTheme="minorHAnsi" w:cstheme="minorHAnsi"/>
        </w:rPr>
        <w:t xml:space="preserve">Ms. Major updated that the Economic Development </w:t>
      </w:r>
      <w:r w:rsidR="00C267E2">
        <w:rPr>
          <w:rFonts w:asciiTheme="minorHAnsi" w:hAnsiTheme="minorHAnsi" w:cstheme="minorHAnsi"/>
        </w:rPr>
        <w:t xml:space="preserve">Committee has a meeting scheduled Monday January 27, 2020. She is working with Ms. Vetter to coordinate the calendar of events. </w:t>
      </w:r>
      <w:r w:rsidR="00927C0E">
        <w:rPr>
          <w:rFonts w:asciiTheme="minorHAnsi" w:hAnsiTheme="minorHAnsi" w:cstheme="minorHAnsi"/>
        </w:rPr>
        <w:t xml:space="preserve">She is excited to take this lead with the Economic Development Committee. </w:t>
      </w:r>
    </w:p>
    <w:p w:rsidR="00397E15" w:rsidRDefault="00397E15" w:rsidP="00BA3D9C">
      <w:pPr>
        <w:rPr>
          <w:rFonts w:asciiTheme="minorHAnsi" w:hAnsiTheme="minorHAnsi" w:cstheme="minorHAnsi"/>
        </w:rPr>
      </w:pPr>
    </w:p>
    <w:p w:rsidR="00927C0E" w:rsidRDefault="00927C0E" w:rsidP="00927C0E">
      <w:pPr>
        <w:jc w:val="center"/>
        <w:rPr>
          <w:rFonts w:asciiTheme="minorHAnsi" w:hAnsiTheme="minorHAnsi" w:cstheme="minorHAnsi"/>
          <w:b/>
          <w:caps/>
        </w:rPr>
      </w:pPr>
      <w:r>
        <w:rPr>
          <w:rFonts w:asciiTheme="minorHAnsi" w:hAnsiTheme="minorHAnsi" w:cstheme="minorHAnsi"/>
          <w:b/>
          <w:caps/>
        </w:rPr>
        <w:t>RESOLUTION # 28-2020</w:t>
      </w:r>
    </w:p>
    <w:p w:rsidR="00927C0E" w:rsidRDefault="00927C0E" w:rsidP="00927C0E">
      <w:pPr>
        <w:jc w:val="center"/>
        <w:rPr>
          <w:rFonts w:asciiTheme="minorHAnsi" w:hAnsiTheme="minorHAnsi" w:cstheme="minorHAnsi"/>
          <w:b/>
          <w:caps/>
        </w:rPr>
      </w:pPr>
      <w:r>
        <w:rPr>
          <w:rFonts w:asciiTheme="minorHAnsi" w:hAnsiTheme="minorHAnsi" w:cstheme="minorHAnsi"/>
          <w:b/>
          <w:caps/>
        </w:rPr>
        <w:t>A Resolution to Award Shade Tree 2020 Removal Program contract to Hyperion</w:t>
      </w:r>
    </w:p>
    <w:p w:rsidR="00927C0E" w:rsidRDefault="00927C0E" w:rsidP="00927C0E">
      <w:pPr>
        <w:jc w:val="center"/>
        <w:rPr>
          <w:rFonts w:asciiTheme="minorHAnsi" w:hAnsiTheme="minorHAnsi" w:cstheme="minorHAnsi"/>
          <w:b/>
          <w:caps/>
        </w:rPr>
      </w:pPr>
      <w:r>
        <w:rPr>
          <w:rFonts w:asciiTheme="minorHAnsi" w:hAnsiTheme="minorHAnsi" w:cstheme="minorHAnsi"/>
          <w:b/>
          <w:caps/>
        </w:rPr>
        <w:t>(Full Resolution in Resolution Book)</w:t>
      </w:r>
    </w:p>
    <w:p w:rsidR="00927C0E" w:rsidRDefault="00927C0E" w:rsidP="00927C0E">
      <w:pPr>
        <w:jc w:val="both"/>
        <w:rPr>
          <w:rFonts w:asciiTheme="minorHAnsi" w:hAnsiTheme="minorHAnsi" w:cstheme="minorHAnsi"/>
          <w:szCs w:val="24"/>
        </w:rPr>
      </w:pPr>
      <w:r>
        <w:rPr>
          <w:rFonts w:asciiTheme="minorHAnsi" w:hAnsiTheme="minorHAnsi" w:cstheme="minorHAnsi"/>
          <w:szCs w:val="24"/>
        </w:rPr>
        <w:t xml:space="preserve">Mr. DeGeorge read the resolution by title only and motioned for approval.  </w:t>
      </w:r>
      <w:r w:rsidR="00F731CE">
        <w:rPr>
          <w:rFonts w:asciiTheme="minorHAnsi" w:hAnsiTheme="minorHAnsi" w:cstheme="minorHAnsi"/>
          <w:szCs w:val="24"/>
        </w:rPr>
        <w:t xml:space="preserve">Mr. Corbi </w:t>
      </w:r>
      <w:r>
        <w:rPr>
          <w:rFonts w:asciiTheme="minorHAnsi" w:hAnsiTheme="minorHAnsi" w:cstheme="minorHAnsi"/>
          <w:szCs w:val="24"/>
        </w:rPr>
        <w:t xml:space="preserve">provided the second for this motion. </w:t>
      </w:r>
      <w:r w:rsidR="00F731CE">
        <w:rPr>
          <w:rFonts w:asciiTheme="minorHAnsi" w:hAnsiTheme="minorHAnsi" w:cstheme="minorHAnsi"/>
          <w:szCs w:val="24"/>
        </w:rPr>
        <w:t xml:space="preserve">This contract is in the amount of $12,000. </w:t>
      </w:r>
      <w:r>
        <w:rPr>
          <w:rFonts w:asciiTheme="minorHAnsi" w:hAnsiTheme="minorHAnsi" w:cstheme="minorHAnsi"/>
          <w:szCs w:val="24"/>
        </w:rPr>
        <w:t xml:space="preserve"> ROLL CALL: Mr. Corbi aye, Mr. DeGeorge aye, Mr. Fullerton aye, Ms. Major aye.</w:t>
      </w:r>
    </w:p>
    <w:p w:rsidR="00927C0E" w:rsidRDefault="00927C0E" w:rsidP="00927C0E">
      <w:pPr>
        <w:rPr>
          <w:rFonts w:asciiTheme="minorHAnsi" w:hAnsiTheme="minorHAnsi" w:cstheme="minorHAnsi"/>
          <w:b/>
          <w:caps/>
        </w:rPr>
      </w:pPr>
    </w:p>
    <w:p w:rsidR="00A85F02" w:rsidRDefault="00A85F02" w:rsidP="00A85F02">
      <w:pPr>
        <w:jc w:val="center"/>
        <w:rPr>
          <w:rFonts w:asciiTheme="minorHAnsi" w:hAnsiTheme="minorHAnsi" w:cstheme="minorHAnsi"/>
          <w:b/>
          <w:caps/>
        </w:rPr>
      </w:pPr>
      <w:r>
        <w:rPr>
          <w:rFonts w:asciiTheme="minorHAnsi" w:hAnsiTheme="minorHAnsi" w:cstheme="minorHAnsi"/>
          <w:b/>
          <w:caps/>
        </w:rPr>
        <w:t>RESOLUTION # 23-2020</w:t>
      </w:r>
    </w:p>
    <w:p w:rsidR="00A85F02" w:rsidRDefault="00A85F02" w:rsidP="00A85F02">
      <w:pPr>
        <w:jc w:val="center"/>
        <w:rPr>
          <w:rFonts w:asciiTheme="minorHAnsi" w:hAnsiTheme="minorHAnsi" w:cstheme="minorHAnsi"/>
          <w:b/>
          <w:caps/>
        </w:rPr>
      </w:pPr>
      <w:r>
        <w:rPr>
          <w:rFonts w:asciiTheme="minorHAnsi" w:hAnsiTheme="minorHAnsi" w:cstheme="minorHAnsi"/>
          <w:b/>
          <w:caps/>
        </w:rPr>
        <w:t>A Resolution to Authorize Zaun and SciarOtta Summer Day Camp Dates and Times AT RIVERTON MEMORIAL PARK</w:t>
      </w:r>
    </w:p>
    <w:p w:rsidR="00A85F02" w:rsidRDefault="00A85F02" w:rsidP="00A85F02">
      <w:pPr>
        <w:jc w:val="center"/>
        <w:rPr>
          <w:rFonts w:asciiTheme="minorHAnsi" w:hAnsiTheme="minorHAnsi" w:cstheme="minorHAnsi"/>
          <w:b/>
          <w:caps/>
        </w:rPr>
      </w:pPr>
      <w:r>
        <w:rPr>
          <w:rFonts w:asciiTheme="minorHAnsi" w:hAnsiTheme="minorHAnsi" w:cstheme="minorHAnsi"/>
          <w:b/>
          <w:caps/>
        </w:rPr>
        <w:t>(Full Resolution in Resolution Book)</w:t>
      </w:r>
    </w:p>
    <w:p w:rsidR="00A85F02" w:rsidRDefault="00A85F02" w:rsidP="00A85F02">
      <w:pPr>
        <w:jc w:val="both"/>
        <w:rPr>
          <w:rFonts w:asciiTheme="minorHAnsi" w:hAnsiTheme="minorHAnsi" w:cstheme="minorHAnsi"/>
          <w:szCs w:val="24"/>
        </w:rPr>
      </w:pPr>
      <w:r>
        <w:rPr>
          <w:rFonts w:asciiTheme="minorHAnsi" w:hAnsiTheme="minorHAnsi" w:cstheme="minorHAnsi"/>
          <w:szCs w:val="24"/>
        </w:rPr>
        <w:t>Mr. DeGeorge read the resolution by title only and motioned for approval.  Mr. Corbi provided the second for this motion. ROLL CALL: Mr. Corbi aye, Mr. DeGeorge aye, Mr. Fullerton aye, Ms. Major aye.</w:t>
      </w:r>
    </w:p>
    <w:p w:rsidR="00A85F02" w:rsidRDefault="00A85F02" w:rsidP="00927C0E">
      <w:pPr>
        <w:rPr>
          <w:rFonts w:asciiTheme="minorHAnsi" w:hAnsiTheme="minorHAnsi" w:cstheme="minorHAnsi"/>
          <w:b/>
          <w:caps/>
        </w:rPr>
      </w:pP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RESOLUTION # 14-2020</w:t>
      </w: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 xml:space="preserve">A Resolution to Ratify the Official Holidays for the Borough of Riverton for </w:t>
      </w:r>
      <w:r w:rsidR="00CE0A2D">
        <w:rPr>
          <w:rFonts w:asciiTheme="minorHAnsi" w:hAnsiTheme="minorHAnsi" w:cstheme="minorHAnsi"/>
          <w:b/>
          <w:caps/>
        </w:rPr>
        <w:t xml:space="preserve">THE CALENDAR YEAR OF </w:t>
      </w:r>
      <w:r w:rsidRPr="00EE3252">
        <w:rPr>
          <w:rFonts w:asciiTheme="minorHAnsi" w:hAnsiTheme="minorHAnsi" w:cstheme="minorHAnsi"/>
          <w:b/>
          <w:caps/>
        </w:rPr>
        <w:t>2020</w:t>
      </w:r>
    </w:p>
    <w:p w:rsidR="00BA3D9C" w:rsidRPr="00EE3252" w:rsidRDefault="00BA3D9C" w:rsidP="00CE0A2D">
      <w:pPr>
        <w:jc w:val="center"/>
        <w:rPr>
          <w:rFonts w:asciiTheme="minorHAnsi" w:hAnsiTheme="minorHAnsi" w:cstheme="minorHAnsi"/>
        </w:rPr>
      </w:pPr>
      <w:r w:rsidRPr="00EE3252">
        <w:rPr>
          <w:rFonts w:asciiTheme="minorHAnsi" w:hAnsiTheme="minorHAnsi" w:cstheme="minorHAnsi"/>
          <w:b/>
          <w:caps/>
        </w:rPr>
        <w:t>(Full Resolution in Resolution Book)</w:t>
      </w:r>
    </w:p>
    <w:p w:rsidR="00BA3D9C" w:rsidRDefault="00C267E2" w:rsidP="00BA3D9C">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called for approval. </w:t>
      </w:r>
      <w:r w:rsidR="00F731CE">
        <w:rPr>
          <w:rFonts w:asciiTheme="minorHAnsi" w:hAnsiTheme="minorHAnsi" w:cstheme="minorHAnsi"/>
          <w:szCs w:val="24"/>
        </w:rPr>
        <w:t xml:space="preserve">Mr. Fullerton moved to approve and Mr. DeGeorge seconded the motion. </w:t>
      </w:r>
      <w:r>
        <w:rPr>
          <w:rFonts w:asciiTheme="minorHAnsi" w:hAnsiTheme="minorHAnsi" w:cstheme="minorHAnsi"/>
          <w:szCs w:val="24"/>
        </w:rPr>
        <w:t xml:space="preserve">  </w:t>
      </w:r>
      <w:r w:rsidR="00BA3D9C">
        <w:rPr>
          <w:rFonts w:asciiTheme="minorHAnsi" w:hAnsiTheme="minorHAnsi" w:cstheme="minorHAnsi"/>
          <w:szCs w:val="24"/>
        </w:rPr>
        <w:t>ROLL CALL: Mr. Corbi aye, Mr. DeGeorge aye, Mr. Fullerton aye, Ms. Major aye.</w:t>
      </w:r>
    </w:p>
    <w:p w:rsidR="00BA3D9C" w:rsidRPr="00EE3252" w:rsidRDefault="00BA3D9C" w:rsidP="00BA3D9C">
      <w:pPr>
        <w:rPr>
          <w:rFonts w:asciiTheme="minorHAnsi" w:hAnsiTheme="minorHAnsi" w:cstheme="minorHAnsi"/>
        </w:rPr>
      </w:pPr>
    </w:p>
    <w:p w:rsidR="00C645B8" w:rsidRPr="00EE3252" w:rsidRDefault="00C645B8" w:rsidP="00C267E2">
      <w:pPr>
        <w:jc w:val="center"/>
        <w:rPr>
          <w:rFonts w:asciiTheme="minorHAnsi" w:hAnsiTheme="minorHAnsi" w:cstheme="minorHAnsi"/>
          <w:b/>
          <w:caps/>
        </w:rPr>
      </w:pPr>
      <w:r w:rsidRPr="00EE3252">
        <w:rPr>
          <w:rFonts w:asciiTheme="minorHAnsi" w:hAnsiTheme="minorHAnsi" w:cstheme="minorHAnsi"/>
          <w:b/>
          <w:caps/>
        </w:rPr>
        <w:lastRenderedPageBreak/>
        <w:t xml:space="preserve">RESOLUTION # </w:t>
      </w:r>
      <w:r w:rsidR="007B6EDB" w:rsidRPr="00EE3252">
        <w:rPr>
          <w:rFonts w:asciiTheme="minorHAnsi" w:hAnsiTheme="minorHAnsi" w:cstheme="minorHAnsi"/>
          <w:b/>
          <w:caps/>
        </w:rPr>
        <w:t>18</w:t>
      </w:r>
      <w:r w:rsidRPr="00EE3252">
        <w:rPr>
          <w:rFonts w:asciiTheme="minorHAnsi" w:hAnsiTheme="minorHAnsi" w:cstheme="minorHAnsi"/>
          <w:b/>
          <w:caps/>
        </w:rPr>
        <w:t>-2020</w:t>
      </w:r>
    </w:p>
    <w:p w:rsidR="007B6EDB" w:rsidRPr="00EE3252" w:rsidRDefault="007B6EDB" w:rsidP="00C267E2">
      <w:pPr>
        <w:jc w:val="center"/>
        <w:rPr>
          <w:rFonts w:asciiTheme="minorHAnsi" w:hAnsiTheme="minorHAnsi" w:cstheme="minorHAnsi"/>
          <w:b/>
          <w:caps/>
        </w:rPr>
      </w:pPr>
      <w:r w:rsidRPr="00EE3252">
        <w:rPr>
          <w:rFonts w:asciiTheme="minorHAnsi" w:hAnsiTheme="minorHAnsi" w:cstheme="minorHAnsi"/>
          <w:b/>
          <w:caps/>
        </w:rPr>
        <w:t>A Resolution to Authorize the Appointment of the Resident Liaison for Finance</w:t>
      </w:r>
    </w:p>
    <w:p w:rsidR="00203F9C" w:rsidRPr="00EE3252" w:rsidRDefault="00203F9C" w:rsidP="00C267E2">
      <w:pPr>
        <w:jc w:val="center"/>
        <w:rPr>
          <w:rFonts w:asciiTheme="minorHAnsi" w:hAnsiTheme="minorHAnsi" w:cstheme="minorHAnsi"/>
        </w:rPr>
      </w:pPr>
      <w:r w:rsidRPr="00EE3252">
        <w:rPr>
          <w:rFonts w:asciiTheme="minorHAnsi" w:hAnsiTheme="minorHAnsi" w:cstheme="minorHAnsi"/>
          <w:b/>
          <w:caps/>
        </w:rPr>
        <w:t>(Full Resolution in Resolution Book)</w:t>
      </w:r>
    </w:p>
    <w:p w:rsidR="007B3F2B" w:rsidRDefault="00C267E2"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called for approval. </w:t>
      </w:r>
      <w:r w:rsidR="00F731CE">
        <w:rPr>
          <w:rFonts w:asciiTheme="minorHAnsi" w:hAnsiTheme="minorHAnsi" w:cstheme="minorHAnsi"/>
          <w:szCs w:val="24"/>
        </w:rPr>
        <w:t>Mr. Fullerton</w:t>
      </w:r>
      <w:r>
        <w:rPr>
          <w:rFonts w:asciiTheme="minorHAnsi" w:hAnsiTheme="minorHAnsi" w:cstheme="minorHAnsi"/>
          <w:szCs w:val="24"/>
        </w:rPr>
        <w:t xml:space="preserve"> </w:t>
      </w:r>
      <w:r w:rsidR="00F731CE">
        <w:rPr>
          <w:rFonts w:asciiTheme="minorHAnsi" w:hAnsiTheme="minorHAnsi" w:cstheme="minorHAnsi"/>
          <w:szCs w:val="24"/>
        </w:rPr>
        <w:t xml:space="preserve">motioned for approval and Mr. Corbi seconded his motion. </w:t>
      </w:r>
      <w:r>
        <w:rPr>
          <w:rFonts w:asciiTheme="minorHAnsi" w:hAnsiTheme="minorHAnsi" w:cstheme="minorHAnsi"/>
          <w:szCs w:val="24"/>
        </w:rPr>
        <w:t xml:space="preserve">This resolution provides for the appointment of Mr. Michael </w:t>
      </w:r>
      <w:proofErr w:type="spellStart"/>
      <w:r>
        <w:rPr>
          <w:rFonts w:asciiTheme="minorHAnsi" w:hAnsiTheme="minorHAnsi" w:cstheme="minorHAnsi"/>
          <w:szCs w:val="24"/>
        </w:rPr>
        <w:t>Kinzler</w:t>
      </w:r>
      <w:proofErr w:type="spellEnd"/>
      <w:r>
        <w:rPr>
          <w:rFonts w:asciiTheme="minorHAnsi" w:hAnsiTheme="minorHAnsi" w:cstheme="minorHAnsi"/>
          <w:szCs w:val="24"/>
        </w:rPr>
        <w:t xml:space="preserve"> to provide assistance and guidance for the 2020 Municipal Budget.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C267E2">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19</w:t>
      </w:r>
      <w:r w:rsidRPr="00EE3252">
        <w:rPr>
          <w:rFonts w:asciiTheme="minorHAnsi" w:hAnsiTheme="minorHAnsi" w:cstheme="minorHAnsi"/>
          <w:b/>
          <w:caps/>
        </w:rPr>
        <w:t>-2020</w:t>
      </w:r>
    </w:p>
    <w:p w:rsidR="007B6EDB" w:rsidRPr="00EE3252" w:rsidRDefault="007B6EDB" w:rsidP="00C267E2">
      <w:pPr>
        <w:jc w:val="center"/>
        <w:rPr>
          <w:rFonts w:asciiTheme="minorHAnsi" w:hAnsiTheme="minorHAnsi" w:cstheme="minorHAnsi"/>
          <w:b/>
          <w:caps/>
        </w:rPr>
      </w:pPr>
      <w:r w:rsidRPr="00EE3252">
        <w:rPr>
          <w:rFonts w:asciiTheme="minorHAnsi" w:hAnsiTheme="minorHAnsi" w:cstheme="minorHAnsi"/>
          <w:b/>
          <w:caps/>
        </w:rPr>
        <w:t>A Resolution to Authorize the Appointment of the Resident Liaisons for Push Button Project</w:t>
      </w:r>
    </w:p>
    <w:p w:rsidR="00203F9C" w:rsidRPr="00EE3252" w:rsidRDefault="00203F9C" w:rsidP="00C267E2">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C267E2"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called for approval. </w:t>
      </w:r>
      <w:r w:rsidR="00CD251F">
        <w:rPr>
          <w:rFonts w:asciiTheme="minorHAnsi" w:hAnsiTheme="minorHAnsi" w:cstheme="minorHAnsi"/>
          <w:szCs w:val="24"/>
        </w:rPr>
        <w:t>Mr. Fullerton</w:t>
      </w:r>
      <w:r>
        <w:rPr>
          <w:rFonts w:asciiTheme="minorHAnsi" w:hAnsiTheme="minorHAnsi" w:cstheme="minorHAnsi"/>
          <w:szCs w:val="24"/>
        </w:rPr>
        <w:t xml:space="preserve"> </w:t>
      </w:r>
      <w:r w:rsidR="00CD251F">
        <w:rPr>
          <w:rFonts w:asciiTheme="minorHAnsi" w:hAnsiTheme="minorHAnsi" w:cstheme="minorHAnsi"/>
          <w:szCs w:val="24"/>
        </w:rPr>
        <w:t xml:space="preserve">moved to approve and Ms. Major seconded his motion. </w:t>
      </w:r>
      <w:r>
        <w:rPr>
          <w:rFonts w:asciiTheme="minorHAnsi" w:hAnsiTheme="minorHAnsi" w:cstheme="minorHAnsi"/>
          <w:szCs w:val="24"/>
        </w:rPr>
        <w:t xml:space="preserve">This resolution provides for the appointment Ms. Renee Azelby and Ms. Robin </w:t>
      </w:r>
      <w:proofErr w:type="spellStart"/>
      <w:r>
        <w:rPr>
          <w:rFonts w:asciiTheme="minorHAnsi" w:hAnsiTheme="minorHAnsi" w:cstheme="minorHAnsi"/>
          <w:szCs w:val="24"/>
        </w:rPr>
        <w:t>McGinness</w:t>
      </w:r>
      <w:proofErr w:type="spellEnd"/>
      <w:r>
        <w:rPr>
          <w:rFonts w:asciiTheme="minorHAnsi" w:hAnsiTheme="minorHAnsi" w:cstheme="minorHAnsi"/>
          <w:szCs w:val="24"/>
        </w:rPr>
        <w:t xml:space="preserve"> to communicate with New Jersey Transit and answer concerns for the project.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927C0E">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20</w:t>
      </w:r>
      <w:r w:rsidRPr="00EE3252">
        <w:rPr>
          <w:rFonts w:asciiTheme="minorHAnsi" w:hAnsiTheme="minorHAnsi" w:cstheme="minorHAnsi"/>
          <w:b/>
          <w:caps/>
        </w:rPr>
        <w:t>-2020</w:t>
      </w:r>
    </w:p>
    <w:p w:rsidR="007B6EDB" w:rsidRPr="00EE3252" w:rsidRDefault="007B6EDB" w:rsidP="00927C0E">
      <w:pPr>
        <w:jc w:val="center"/>
        <w:rPr>
          <w:rFonts w:asciiTheme="minorHAnsi" w:hAnsiTheme="minorHAnsi" w:cstheme="minorHAnsi"/>
          <w:b/>
          <w:caps/>
        </w:rPr>
      </w:pPr>
      <w:r w:rsidRPr="00EE3252">
        <w:rPr>
          <w:rFonts w:asciiTheme="minorHAnsi" w:hAnsiTheme="minorHAnsi" w:cstheme="minorHAnsi"/>
          <w:b/>
          <w:caps/>
        </w:rPr>
        <w:t>A Resolution to Celebrate the 100</w:t>
      </w:r>
      <w:r w:rsidRPr="00EE3252">
        <w:rPr>
          <w:rFonts w:asciiTheme="minorHAnsi" w:hAnsiTheme="minorHAnsi" w:cstheme="minorHAnsi"/>
          <w:b/>
          <w:caps/>
          <w:vertAlign w:val="superscript"/>
        </w:rPr>
        <w:t>th</w:t>
      </w:r>
      <w:r w:rsidRPr="00EE3252">
        <w:rPr>
          <w:rFonts w:asciiTheme="minorHAnsi" w:hAnsiTheme="minorHAnsi" w:cstheme="minorHAnsi"/>
          <w:b/>
          <w:caps/>
        </w:rPr>
        <w:t xml:space="preserve"> Anniversary of the Woman’s Suffrage</w:t>
      </w:r>
    </w:p>
    <w:p w:rsidR="00203F9C" w:rsidRPr="00EE3252" w:rsidRDefault="00203F9C" w:rsidP="00927C0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CD251F" w:rsidP="007B3F2B">
      <w:pPr>
        <w:jc w:val="both"/>
        <w:rPr>
          <w:rFonts w:asciiTheme="minorHAnsi" w:hAnsiTheme="minorHAnsi" w:cstheme="minorHAnsi"/>
          <w:szCs w:val="24"/>
        </w:rPr>
      </w:pPr>
      <w:r>
        <w:rPr>
          <w:rFonts w:asciiTheme="minorHAnsi" w:hAnsiTheme="minorHAnsi" w:cstheme="minorHAnsi"/>
          <w:szCs w:val="24"/>
        </w:rPr>
        <w:t>Mayor Cairns Wells read the resolution by title only and called for approval. Mr. DeGeorge moved to approve and Ms. Major seconded his motion. Mayor Cairns Wells will decorate the Gazebo area with purple lights and will use the #</w:t>
      </w:r>
      <w:proofErr w:type="spellStart"/>
      <w:r>
        <w:rPr>
          <w:rFonts w:asciiTheme="minorHAnsi" w:hAnsiTheme="minorHAnsi" w:cstheme="minorHAnsi"/>
          <w:szCs w:val="24"/>
        </w:rPr>
        <w:t>njwomenvote</w:t>
      </w:r>
      <w:proofErr w:type="spellEnd"/>
      <w:r>
        <w:rPr>
          <w:rFonts w:asciiTheme="minorHAnsi" w:hAnsiTheme="minorHAnsi" w:cstheme="minorHAnsi"/>
          <w:szCs w:val="24"/>
        </w:rPr>
        <w:t xml:space="preserve"> and #</w:t>
      </w:r>
      <w:proofErr w:type="spellStart"/>
      <w:r>
        <w:rPr>
          <w:rFonts w:asciiTheme="minorHAnsi" w:hAnsiTheme="minorHAnsi" w:cstheme="minorHAnsi"/>
          <w:szCs w:val="24"/>
        </w:rPr>
        <w:t>njlm</w:t>
      </w:r>
      <w:proofErr w:type="spellEnd"/>
      <w:r>
        <w:rPr>
          <w:rFonts w:asciiTheme="minorHAnsi" w:hAnsiTheme="minorHAnsi" w:cstheme="minorHAnsi"/>
          <w:szCs w:val="24"/>
        </w:rPr>
        <w:t xml:space="preserve"> in coordination with the NJ League of Municipalities celebration of the ratification’s 100-year old anniversary.  </w:t>
      </w:r>
      <w:r w:rsidR="007B3F2B">
        <w:rPr>
          <w:rFonts w:asciiTheme="minorHAnsi" w:hAnsiTheme="minorHAnsi" w:cstheme="minorHAnsi"/>
          <w:szCs w:val="24"/>
        </w:rPr>
        <w:t>ROLL CALL: Mr. Corbi aye, Mr. DeGeorge aye, Mr. Fullerton aye, Ms. Major aye.</w:t>
      </w:r>
    </w:p>
    <w:p w:rsidR="00C645B8" w:rsidRPr="00EE3252" w:rsidRDefault="00C645B8" w:rsidP="00C645B8">
      <w:pPr>
        <w:rPr>
          <w:rFonts w:asciiTheme="minorHAnsi" w:hAnsiTheme="minorHAnsi" w:cstheme="minorHAnsi"/>
        </w:rPr>
      </w:pPr>
    </w:p>
    <w:p w:rsidR="00C645B8" w:rsidRPr="00EE3252" w:rsidRDefault="00C645B8" w:rsidP="00927C0E">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21</w:t>
      </w:r>
      <w:r w:rsidRPr="00EE3252">
        <w:rPr>
          <w:rFonts w:asciiTheme="minorHAnsi" w:hAnsiTheme="minorHAnsi" w:cstheme="minorHAnsi"/>
          <w:b/>
          <w:caps/>
        </w:rPr>
        <w:t>-2020</w:t>
      </w:r>
    </w:p>
    <w:p w:rsidR="007B6EDB" w:rsidRPr="00EE3252" w:rsidRDefault="007B6EDB" w:rsidP="00927C0E">
      <w:pPr>
        <w:jc w:val="center"/>
        <w:rPr>
          <w:rFonts w:asciiTheme="minorHAnsi" w:hAnsiTheme="minorHAnsi" w:cstheme="minorHAnsi"/>
          <w:b/>
          <w:caps/>
        </w:rPr>
      </w:pPr>
      <w:r w:rsidRPr="00EE3252">
        <w:rPr>
          <w:rFonts w:asciiTheme="minorHAnsi" w:hAnsiTheme="minorHAnsi" w:cstheme="minorHAnsi"/>
          <w:b/>
          <w:caps/>
        </w:rPr>
        <w:t xml:space="preserve">A Resolution to Authorize the Appointment of Various Borough Officials </w:t>
      </w:r>
      <w:r w:rsidR="00C645B8" w:rsidRPr="00EE3252">
        <w:rPr>
          <w:rFonts w:asciiTheme="minorHAnsi" w:hAnsiTheme="minorHAnsi" w:cstheme="minorHAnsi"/>
          <w:b/>
          <w:caps/>
        </w:rPr>
        <w:t xml:space="preserve">for </w:t>
      </w:r>
      <w:r w:rsidR="00927C0E">
        <w:rPr>
          <w:rFonts w:asciiTheme="minorHAnsi" w:hAnsiTheme="minorHAnsi" w:cstheme="minorHAnsi"/>
          <w:b/>
          <w:caps/>
        </w:rPr>
        <w:t xml:space="preserve">THE CALNEDAR YEAR OF </w:t>
      </w:r>
      <w:r w:rsidR="00C645B8" w:rsidRPr="00EE3252">
        <w:rPr>
          <w:rFonts w:asciiTheme="minorHAnsi" w:hAnsiTheme="minorHAnsi" w:cstheme="minorHAnsi"/>
          <w:b/>
          <w:caps/>
        </w:rPr>
        <w:t>2020</w:t>
      </w:r>
    </w:p>
    <w:p w:rsidR="00203F9C" w:rsidRPr="00EE3252" w:rsidRDefault="00203F9C" w:rsidP="00927C0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CD251F"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asked for a motion to approve. Mr. Corbi motioned for approval and Mr. DeGeorge seconded the motion. This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927C0E">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22</w:t>
      </w:r>
      <w:r w:rsidRPr="00EE3252">
        <w:rPr>
          <w:rFonts w:asciiTheme="minorHAnsi" w:hAnsiTheme="minorHAnsi" w:cstheme="minorHAnsi"/>
          <w:b/>
          <w:caps/>
        </w:rPr>
        <w:t>-2020</w:t>
      </w:r>
    </w:p>
    <w:p w:rsidR="007B6EDB" w:rsidRPr="00EE3252" w:rsidRDefault="007B6EDB" w:rsidP="00927C0E">
      <w:pPr>
        <w:jc w:val="center"/>
        <w:rPr>
          <w:rFonts w:asciiTheme="minorHAnsi" w:hAnsiTheme="minorHAnsi" w:cstheme="minorHAnsi"/>
          <w:b/>
          <w:caps/>
        </w:rPr>
      </w:pPr>
      <w:r w:rsidRPr="00EE3252">
        <w:rPr>
          <w:rFonts w:asciiTheme="minorHAnsi" w:hAnsiTheme="minorHAnsi" w:cstheme="minorHAnsi"/>
          <w:b/>
          <w:caps/>
        </w:rPr>
        <w:t>A Resolution to Waive Late Fees for Dog and Cat Registration</w:t>
      </w:r>
      <w:r w:rsidR="00C645B8" w:rsidRPr="00EE3252">
        <w:rPr>
          <w:rFonts w:asciiTheme="minorHAnsi" w:hAnsiTheme="minorHAnsi" w:cstheme="minorHAnsi"/>
          <w:b/>
          <w:caps/>
        </w:rPr>
        <w:t xml:space="preserve"> for the Year 2020</w:t>
      </w:r>
    </w:p>
    <w:p w:rsidR="00B6318B" w:rsidRDefault="00203F9C" w:rsidP="00B6318B">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Pr="00A85F02" w:rsidRDefault="00CD251F" w:rsidP="00B6318B">
      <w:pPr>
        <w:rPr>
          <w:rFonts w:asciiTheme="minorHAnsi" w:hAnsiTheme="minorHAnsi" w:cstheme="minorHAnsi"/>
          <w:caps/>
          <w:szCs w:val="24"/>
        </w:rPr>
      </w:pPr>
      <w:r w:rsidRPr="00B6318B">
        <w:rPr>
          <w:rFonts w:asciiTheme="minorHAnsi" w:hAnsiTheme="minorHAnsi" w:cstheme="minorHAnsi"/>
          <w:szCs w:val="24"/>
        </w:rPr>
        <w:t xml:space="preserve">Mayor Cairns Wells read the resolution by title only and asked for a motion to approve. Mr. DeGeorge motioned for approval and </w:t>
      </w:r>
      <w:r w:rsidR="00B6318B" w:rsidRPr="00B6318B">
        <w:rPr>
          <w:rFonts w:asciiTheme="minorHAnsi" w:hAnsiTheme="minorHAnsi" w:cstheme="minorHAnsi"/>
          <w:szCs w:val="24"/>
        </w:rPr>
        <w:t xml:space="preserve">Ms. Major seconded the motion. This resolution is an attempt to drive </w:t>
      </w:r>
      <w:r w:rsidR="00A85F02">
        <w:rPr>
          <w:rFonts w:asciiTheme="minorHAnsi" w:hAnsiTheme="minorHAnsi" w:cstheme="minorHAnsi"/>
          <w:szCs w:val="24"/>
        </w:rPr>
        <w:t xml:space="preserve">up </w:t>
      </w:r>
      <w:r w:rsidR="00B6318B" w:rsidRPr="00B6318B">
        <w:rPr>
          <w:rFonts w:asciiTheme="minorHAnsi" w:hAnsiTheme="minorHAnsi" w:cstheme="minorHAnsi"/>
          <w:szCs w:val="24"/>
        </w:rPr>
        <w:t xml:space="preserve">the animal registration which is a requirement with </w:t>
      </w:r>
      <w:r w:rsidR="00B6318B" w:rsidRPr="00B6318B">
        <w:rPr>
          <w:rFonts w:asciiTheme="minorHAnsi" w:hAnsiTheme="minorHAnsi" w:cstheme="minorHAnsi"/>
          <w:szCs w:val="24"/>
          <w:u w:val="single"/>
        </w:rPr>
        <w:t xml:space="preserve">N.J.S.A </w:t>
      </w:r>
      <w:r w:rsidR="00B6318B" w:rsidRPr="00B6318B">
        <w:rPr>
          <w:rFonts w:asciiTheme="minorHAnsi" w:hAnsiTheme="minorHAnsi" w:cstheme="minorHAnsi"/>
          <w:color w:val="1A1A1A"/>
          <w:szCs w:val="24"/>
          <w:u w:val="single"/>
        </w:rPr>
        <w:t>4:19-15.2</w:t>
      </w:r>
      <w:r w:rsidR="00A85F02">
        <w:rPr>
          <w:rFonts w:asciiTheme="minorHAnsi" w:hAnsiTheme="minorHAnsi" w:cstheme="minorHAnsi"/>
          <w:color w:val="1A1A1A"/>
          <w:szCs w:val="24"/>
          <w:u w:val="single"/>
        </w:rPr>
        <w:t xml:space="preserve">. </w:t>
      </w:r>
      <w:r w:rsidR="00A85F02" w:rsidRPr="00A85F02">
        <w:rPr>
          <w:rFonts w:asciiTheme="minorHAnsi" w:hAnsiTheme="minorHAnsi" w:cstheme="minorHAnsi"/>
          <w:color w:val="1A1A1A"/>
          <w:szCs w:val="24"/>
        </w:rPr>
        <w:t>Mayor Cairns Wells will make posters and advertise this t</w:t>
      </w:r>
      <w:r w:rsidR="00A85F02">
        <w:rPr>
          <w:rFonts w:asciiTheme="minorHAnsi" w:hAnsiTheme="minorHAnsi" w:cstheme="minorHAnsi"/>
          <w:color w:val="1A1A1A"/>
          <w:szCs w:val="24"/>
        </w:rPr>
        <w:t xml:space="preserve">hroughout the Borough.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7B6EDB">
      <w:pPr>
        <w:rPr>
          <w:rFonts w:asciiTheme="minorHAnsi" w:hAnsiTheme="minorHAnsi" w:cstheme="minorHAnsi"/>
        </w:rPr>
      </w:pPr>
    </w:p>
    <w:p w:rsidR="00C645B8" w:rsidRPr="00EE3252" w:rsidRDefault="00C645B8" w:rsidP="00927C0E">
      <w:pPr>
        <w:jc w:val="center"/>
        <w:rPr>
          <w:rFonts w:asciiTheme="minorHAnsi" w:hAnsiTheme="minorHAnsi" w:cstheme="minorHAnsi"/>
          <w:b/>
          <w:caps/>
        </w:rPr>
      </w:pPr>
      <w:r w:rsidRPr="00EE3252">
        <w:rPr>
          <w:rFonts w:asciiTheme="minorHAnsi" w:hAnsiTheme="minorHAnsi" w:cstheme="minorHAnsi"/>
          <w:b/>
          <w:caps/>
        </w:rPr>
        <w:lastRenderedPageBreak/>
        <w:t xml:space="preserve">RESOLUTION # </w:t>
      </w:r>
      <w:r w:rsidR="007B6EDB" w:rsidRPr="00EE3252">
        <w:rPr>
          <w:rFonts w:asciiTheme="minorHAnsi" w:hAnsiTheme="minorHAnsi" w:cstheme="minorHAnsi"/>
          <w:b/>
          <w:caps/>
        </w:rPr>
        <w:t>32</w:t>
      </w:r>
      <w:r w:rsidRPr="00EE3252">
        <w:rPr>
          <w:rFonts w:asciiTheme="minorHAnsi" w:hAnsiTheme="minorHAnsi" w:cstheme="minorHAnsi"/>
          <w:b/>
          <w:caps/>
        </w:rPr>
        <w:t>-2020</w:t>
      </w:r>
    </w:p>
    <w:p w:rsidR="00A85F02" w:rsidRDefault="007B6EDB" w:rsidP="00927C0E">
      <w:pPr>
        <w:jc w:val="center"/>
        <w:rPr>
          <w:rFonts w:asciiTheme="minorHAnsi" w:hAnsiTheme="minorHAnsi" w:cstheme="minorHAnsi"/>
          <w:b/>
          <w:caps/>
        </w:rPr>
      </w:pPr>
      <w:r w:rsidRPr="00EE3252">
        <w:rPr>
          <w:rFonts w:asciiTheme="minorHAnsi" w:hAnsiTheme="minorHAnsi" w:cstheme="minorHAnsi"/>
          <w:b/>
          <w:caps/>
        </w:rPr>
        <w:t>A Resolution to Authorize the Appointment of the C</w:t>
      </w:r>
      <w:r w:rsidR="0097284D">
        <w:rPr>
          <w:rFonts w:asciiTheme="minorHAnsi" w:hAnsiTheme="minorHAnsi" w:cstheme="minorHAnsi"/>
          <w:b/>
          <w:caps/>
        </w:rPr>
        <w:t xml:space="preserve">ertified </w:t>
      </w:r>
    </w:p>
    <w:p w:rsidR="007B6EDB" w:rsidRPr="00EE3252" w:rsidRDefault="007B6EDB" w:rsidP="00927C0E">
      <w:pPr>
        <w:jc w:val="center"/>
        <w:rPr>
          <w:rFonts w:asciiTheme="minorHAnsi" w:hAnsiTheme="minorHAnsi" w:cstheme="minorHAnsi"/>
          <w:b/>
          <w:caps/>
        </w:rPr>
      </w:pPr>
      <w:r w:rsidRPr="00EE3252">
        <w:rPr>
          <w:rFonts w:asciiTheme="minorHAnsi" w:hAnsiTheme="minorHAnsi" w:cstheme="minorHAnsi"/>
          <w:b/>
          <w:caps/>
        </w:rPr>
        <w:t>M</w:t>
      </w:r>
      <w:r w:rsidR="0097284D">
        <w:rPr>
          <w:rFonts w:asciiTheme="minorHAnsi" w:hAnsiTheme="minorHAnsi" w:cstheme="minorHAnsi"/>
          <w:b/>
          <w:caps/>
        </w:rPr>
        <w:t xml:space="preserve">unicipal </w:t>
      </w:r>
      <w:r w:rsidRPr="00EE3252">
        <w:rPr>
          <w:rFonts w:asciiTheme="minorHAnsi" w:hAnsiTheme="minorHAnsi" w:cstheme="minorHAnsi"/>
          <w:b/>
          <w:caps/>
        </w:rPr>
        <w:t>F</w:t>
      </w:r>
      <w:r w:rsidR="0097284D">
        <w:rPr>
          <w:rFonts w:asciiTheme="minorHAnsi" w:hAnsiTheme="minorHAnsi" w:cstheme="minorHAnsi"/>
          <w:b/>
          <w:caps/>
        </w:rPr>
        <w:t xml:space="preserve">inance </w:t>
      </w:r>
      <w:r w:rsidRPr="00EE3252">
        <w:rPr>
          <w:rFonts w:asciiTheme="minorHAnsi" w:hAnsiTheme="minorHAnsi" w:cstheme="minorHAnsi"/>
          <w:b/>
          <w:caps/>
        </w:rPr>
        <w:t>O</w:t>
      </w:r>
      <w:r w:rsidR="0097284D">
        <w:rPr>
          <w:rFonts w:asciiTheme="minorHAnsi" w:hAnsiTheme="minorHAnsi" w:cstheme="minorHAnsi"/>
          <w:b/>
          <w:caps/>
        </w:rPr>
        <w:t>fficer</w:t>
      </w:r>
    </w:p>
    <w:p w:rsidR="00203F9C" w:rsidRPr="00EE3252" w:rsidRDefault="00203F9C" w:rsidP="00927C0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A85F02"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asked for a motion to approve. Mr. Fullerton moved to approve and </w:t>
      </w:r>
      <w:r w:rsidR="00A32E20">
        <w:rPr>
          <w:rFonts w:asciiTheme="minorHAnsi" w:hAnsiTheme="minorHAnsi" w:cstheme="minorHAnsi"/>
          <w:szCs w:val="24"/>
        </w:rPr>
        <w:t xml:space="preserve">Mr. DeGeorge seconded his motion. This resolution is effective January 1, 2020 to reappoint Ms. Dawn Bass for a tenured appointment of </w:t>
      </w:r>
      <w:r w:rsidR="003617C4">
        <w:rPr>
          <w:rFonts w:asciiTheme="minorHAnsi" w:hAnsiTheme="minorHAnsi" w:cstheme="minorHAnsi"/>
          <w:szCs w:val="24"/>
        </w:rPr>
        <w:t xml:space="preserve">our current </w:t>
      </w:r>
      <w:r w:rsidR="00A32E20">
        <w:rPr>
          <w:rFonts w:asciiTheme="minorHAnsi" w:hAnsiTheme="minorHAnsi" w:cstheme="minorHAnsi"/>
          <w:szCs w:val="24"/>
        </w:rPr>
        <w:t xml:space="preserve">Certified </w:t>
      </w:r>
      <w:r w:rsidR="003617C4">
        <w:rPr>
          <w:rFonts w:asciiTheme="minorHAnsi" w:hAnsiTheme="minorHAnsi" w:cstheme="minorHAnsi"/>
          <w:szCs w:val="24"/>
        </w:rPr>
        <w:t>Municipal</w:t>
      </w:r>
      <w:r w:rsidR="00A32E20">
        <w:rPr>
          <w:rFonts w:asciiTheme="minorHAnsi" w:hAnsiTheme="minorHAnsi" w:cstheme="minorHAnsi"/>
          <w:szCs w:val="24"/>
        </w:rPr>
        <w:t xml:space="preserve"> Finance Officer.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A32E20">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33</w:t>
      </w:r>
      <w:r w:rsidRPr="00EE3252">
        <w:rPr>
          <w:rFonts w:asciiTheme="minorHAnsi" w:hAnsiTheme="minorHAnsi" w:cstheme="minorHAnsi"/>
          <w:b/>
          <w:caps/>
        </w:rPr>
        <w:t>-2020</w:t>
      </w:r>
    </w:p>
    <w:p w:rsidR="007B6EDB" w:rsidRPr="00EE3252" w:rsidRDefault="007B6EDB" w:rsidP="00A32E20">
      <w:pPr>
        <w:jc w:val="center"/>
        <w:rPr>
          <w:rFonts w:asciiTheme="minorHAnsi" w:hAnsiTheme="minorHAnsi" w:cstheme="minorHAnsi"/>
          <w:b/>
          <w:caps/>
        </w:rPr>
      </w:pPr>
      <w:r w:rsidRPr="00EE3252">
        <w:rPr>
          <w:rFonts w:asciiTheme="minorHAnsi" w:hAnsiTheme="minorHAnsi" w:cstheme="minorHAnsi"/>
          <w:b/>
          <w:caps/>
        </w:rPr>
        <w:t>A Resolution to Authorize the Appointment of the Fire Subcode Official</w:t>
      </w:r>
    </w:p>
    <w:p w:rsidR="00203F9C" w:rsidRPr="00EE3252" w:rsidRDefault="00203F9C" w:rsidP="00A32E20">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A32E20"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asked for a motion to approve. Mr. DeGeorge motioned for approval and Ms. Major seconded his motion. This resolution is effective January 1, 2020 to reappoint Mr. Robert Yearly for a tenured appointment of Fire </w:t>
      </w:r>
      <w:proofErr w:type="spellStart"/>
      <w:r>
        <w:rPr>
          <w:rFonts w:asciiTheme="minorHAnsi" w:hAnsiTheme="minorHAnsi" w:cstheme="minorHAnsi"/>
          <w:szCs w:val="24"/>
        </w:rPr>
        <w:t>Subcode</w:t>
      </w:r>
      <w:proofErr w:type="spellEnd"/>
      <w:r>
        <w:rPr>
          <w:rFonts w:asciiTheme="minorHAnsi" w:hAnsiTheme="minorHAnsi" w:cstheme="minorHAnsi"/>
          <w:szCs w:val="24"/>
        </w:rPr>
        <w:t xml:space="preserve"> Official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A32E20">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34</w:t>
      </w:r>
      <w:r w:rsidRPr="00EE3252">
        <w:rPr>
          <w:rFonts w:asciiTheme="minorHAnsi" w:hAnsiTheme="minorHAnsi" w:cstheme="minorHAnsi"/>
          <w:b/>
          <w:caps/>
        </w:rPr>
        <w:t>-2020</w:t>
      </w:r>
    </w:p>
    <w:p w:rsidR="007B6EDB" w:rsidRPr="00EE3252" w:rsidRDefault="007B6EDB" w:rsidP="00A32E20">
      <w:pPr>
        <w:jc w:val="center"/>
        <w:rPr>
          <w:rFonts w:asciiTheme="minorHAnsi" w:hAnsiTheme="minorHAnsi" w:cstheme="minorHAnsi"/>
          <w:b/>
          <w:caps/>
        </w:rPr>
      </w:pPr>
      <w:r w:rsidRPr="00EE3252">
        <w:rPr>
          <w:rFonts w:asciiTheme="minorHAnsi" w:hAnsiTheme="minorHAnsi" w:cstheme="minorHAnsi"/>
          <w:b/>
          <w:caps/>
        </w:rPr>
        <w:t>A Resolution to Authorize the Appointment of the Electrical Subcode Official</w:t>
      </w:r>
    </w:p>
    <w:p w:rsidR="00203F9C" w:rsidRPr="00EE3252" w:rsidRDefault="00203F9C" w:rsidP="00A32E20">
      <w:pPr>
        <w:jc w:val="center"/>
        <w:rPr>
          <w:rFonts w:asciiTheme="minorHAnsi" w:hAnsiTheme="minorHAnsi" w:cstheme="minorHAnsi"/>
        </w:rPr>
      </w:pPr>
      <w:r w:rsidRPr="00EE3252">
        <w:rPr>
          <w:rFonts w:asciiTheme="minorHAnsi" w:hAnsiTheme="minorHAnsi" w:cstheme="minorHAnsi"/>
          <w:b/>
          <w:caps/>
        </w:rPr>
        <w:t>(Full Resolution in Resolution Book</w:t>
      </w:r>
      <w:r w:rsidRPr="00EE3252">
        <w:rPr>
          <w:rFonts w:asciiTheme="minorHAnsi" w:hAnsiTheme="minorHAnsi" w:cstheme="minorHAnsi"/>
        </w:rPr>
        <w:t>)</w:t>
      </w:r>
    </w:p>
    <w:p w:rsidR="00C645B8" w:rsidRPr="00EE3252" w:rsidRDefault="00A32E20" w:rsidP="007B6EDB">
      <w:pPr>
        <w:rPr>
          <w:rFonts w:asciiTheme="minorHAnsi" w:hAnsiTheme="minorHAnsi" w:cstheme="minorHAnsi"/>
        </w:rPr>
      </w:pPr>
      <w:r>
        <w:rPr>
          <w:rFonts w:asciiTheme="minorHAnsi" w:hAnsiTheme="minorHAnsi" w:cstheme="minorHAnsi"/>
          <w:szCs w:val="24"/>
        </w:rPr>
        <w:t>Mayor Cairns Wells read the resolution by title only and asked for a motion to approve. Mr. Fullerton moved to approve and Ms. Major seconded the motion.</w:t>
      </w:r>
      <w:r w:rsidRPr="006929DC">
        <w:rPr>
          <w:rFonts w:asciiTheme="minorHAnsi" w:hAnsiTheme="minorHAnsi" w:cstheme="minorHAnsi"/>
        </w:rPr>
        <w:t xml:space="preserve"> </w:t>
      </w:r>
      <w:r>
        <w:rPr>
          <w:rFonts w:asciiTheme="minorHAnsi" w:hAnsiTheme="minorHAnsi" w:cstheme="minorHAnsi"/>
          <w:szCs w:val="24"/>
        </w:rPr>
        <w:t xml:space="preserve">This resolution is effective January 1, 2020 to reappoint Mr. Anthony Saccomanno for a tenured appointment of Electrical </w:t>
      </w:r>
      <w:proofErr w:type="spellStart"/>
      <w:r>
        <w:rPr>
          <w:rFonts w:asciiTheme="minorHAnsi" w:hAnsiTheme="minorHAnsi" w:cstheme="minorHAnsi"/>
          <w:szCs w:val="24"/>
        </w:rPr>
        <w:t>Subcode</w:t>
      </w:r>
      <w:proofErr w:type="spellEnd"/>
      <w:r>
        <w:rPr>
          <w:rFonts w:asciiTheme="minorHAnsi" w:hAnsiTheme="minorHAnsi" w:cstheme="minorHAnsi"/>
          <w:szCs w:val="24"/>
        </w:rPr>
        <w:t xml:space="preserve"> Official.  </w:t>
      </w:r>
      <w:r w:rsidR="006929DC" w:rsidRPr="006929DC">
        <w:rPr>
          <w:rFonts w:asciiTheme="minorHAnsi" w:hAnsiTheme="minorHAnsi" w:cstheme="minorHAnsi"/>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A32E20">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35</w:t>
      </w:r>
      <w:r w:rsidRPr="00EE3252">
        <w:rPr>
          <w:rFonts w:asciiTheme="minorHAnsi" w:hAnsiTheme="minorHAnsi" w:cstheme="minorHAnsi"/>
          <w:b/>
          <w:caps/>
        </w:rPr>
        <w:t>-2020</w:t>
      </w:r>
    </w:p>
    <w:p w:rsidR="007B6EDB" w:rsidRPr="00EE3252" w:rsidRDefault="007B6EDB" w:rsidP="00A32E20">
      <w:pPr>
        <w:jc w:val="center"/>
        <w:rPr>
          <w:rFonts w:asciiTheme="minorHAnsi" w:hAnsiTheme="minorHAnsi" w:cstheme="minorHAnsi"/>
          <w:b/>
          <w:caps/>
        </w:rPr>
      </w:pPr>
      <w:r w:rsidRPr="00EE3252">
        <w:rPr>
          <w:rFonts w:asciiTheme="minorHAnsi" w:hAnsiTheme="minorHAnsi" w:cstheme="minorHAnsi"/>
          <w:b/>
          <w:caps/>
        </w:rPr>
        <w:t>A Resolution to Authorize the Appointment of the Fire Official (3-year Term)</w:t>
      </w:r>
    </w:p>
    <w:p w:rsidR="00203F9C" w:rsidRPr="00EE3252" w:rsidRDefault="00203F9C" w:rsidP="00A32E20">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A32E20"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asked for a motion to approve. Mr. Fullerton motioned for approval and Ms. Major seconded his motion. This resolution is effective January 1, 2020 </w:t>
      </w:r>
      <w:r w:rsidR="007B3F2B">
        <w:rPr>
          <w:rFonts w:asciiTheme="minorHAnsi" w:hAnsiTheme="minorHAnsi" w:cstheme="minorHAnsi"/>
          <w:szCs w:val="24"/>
        </w:rPr>
        <w:t>ROLL CALL: Mr. Corbi aye, Mr. DeGeorge aye, Mr. Fullerton aye, Ms. Major aye.</w:t>
      </w:r>
    </w:p>
    <w:p w:rsidR="00C645B8" w:rsidRPr="00EE3252" w:rsidRDefault="00C645B8" w:rsidP="007B6EDB">
      <w:pPr>
        <w:rPr>
          <w:rFonts w:asciiTheme="minorHAnsi" w:hAnsiTheme="minorHAnsi" w:cstheme="minorHAnsi"/>
        </w:rPr>
      </w:pPr>
    </w:p>
    <w:p w:rsidR="00C645B8" w:rsidRPr="00EE3252" w:rsidRDefault="00C645B8" w:rsidP="00A32E20">
      <w:pPr>
        <w:jc w:val="center"/>
        <w:rPr>
          <w:rFonts w:asciiTheme="minorHAnsi" w:hAnsiTheme="minorHAnsi" w:cstheme="minorHAnsi"/>
          <w:b/>
          <w:caps/>
        </w:rPr>
      </w:pPr>
      <w:r w:rsidRPr="00EE3252">
        <w:rPr>
          <w:rFonts w:asciiTheme="minorHAnsi" w:hAnsiTheme="minorHAnsi" w:cstheme="minorHAnsi"/>
          <w:b/>
          <w:caps/>
        </w:rPr>
        <w:t xml:space="preserve">RESOLUTION # </w:t>
      </w:r>
      <w:r w:rsidR="007B6EDB" w:rsidRPr="00EE3252">
        <w:rPr>
          <w:rFonts w:asciiTheme="minorHAnsi" w:hAnsiTheme="minorHAnsi" w:cstheme="minorHAnsi"/>
          <w:b/>
          <w:caps/>
        </w:rPr>
        <w:t>36</w:t>
      </w:r>
      <w:r w:rsidRPr="00EE3252">
        <w:rPr>
          <w:rFonts w:asciiTheme="minorHAnsi" w:hAnsiTheme="minorHAnsi" w:cstheme="minorHAnsi"/>
          <w:b/>
          <w:caps/>
        </w:rPr>
        <w:t>-2020</w:t>
      </w:r>
    </w:p>
    <w:p w:rsidR="007B6EDB" w:rsidRPr="00EE3252" w:rsidRDefault="007B6EDB" w:rsidP="00A32E20">
      <w:pPr>
        <w:jc w:val="center"/>
        <w:rPr>
          <w:rFonts w:asciiTheme="minorHAnsi" w:hAnsiTheme="minorHAnsi" w:cstheme="minorHAnsi"/>
          <w:b/>
          <w:caps/>
        </w:rPr>
      </w:pPr>
      <w:r w:rsidRPr="00EE3252">
        <w:rPr>
          <w:rFonts w:asciiTheme="minorHAnsi" w:hAnsiTheme="minorHAnsi" w:cstheme="minorHAnsi"/>
          <w:b/>
          <w:caps/>
        </w:rPr>
        <w:t>A Resolution to Authorize the Reimbursement of Funds for Holiday Decorations</w:t>
      </w:r>
    </w:p>
    <w:p w:rsidR="00203F9C" w:rsidRPr="00EE3252" w:rsidRDefault="00203F9C" w:rsidP="00A32E20">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7B3F2B" w:rsidRDefault="00A32E20" w:rsidP="007B3F2B">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asked for a motion to approve. Mr. Corbi motioned for approval and Mr. Fullerton seconded his motion. </w:t>
      </w:r>
      <w:r w:rsidR="007B3F2B">
        <w:rPr>
          <w:rFonts w:asciiTheme="minorHAnsi" w:hAnsiTheme="minorHAnsi" w:cstheme="minorHAnsi"/>
          <w:szCs w:val="24"/>
        </w:rPr>
        <w:t>ROLL CALL: Mr. Corbi aye, Mr. DeGeorge aye, Mr. Fullerton aye, Ms. Major aye.</w:t>
      </w:r>
    </w:p>
    <w:p w:rsidR="006929DC" w:rsidRDefault="006929DC" w:rsidP="007B3F2B">
      <w:pPr>
        <w:jc w:val="both"/>
        <w:rPr>
          <w:rFonts w:asciiTheme="minorHAnsi" w:hAnsiTheme="minorHAnsi" w:cstheme="minorHAnsi"/>
          <w:szCs w:val="24"/>
        </w:rPr>
      </w:pPr>
    </w:p>
    <w:p w:rsidR="006929DC" w:rsidRDefault="006929DC" w:rsidP="006929DC">
      <w:pPr>
        <w:jc w:val="center"/>
        <w:rPr>
          <w:rFonts w:asciiTheme="minorHAnsi" w:eastAsia="Calibri" w:hAnsiTheme="minorHAnsi" w:cstheme="minorHAnsi"/>
          <w:b/>
          <w:szCs w:val="24"/>
        </w:rPr>
      </w:pPr>
      <w:r>
        <w:rPr>
          <w:rFonts w:asciiTheme="minorHAnsi" w:eastAsia="Calibri" w:hAnsiTheme="minorHAnsi" w:cstheme="minorHAnsi"/>
          <w:b/>
          <w:szCs w:val="24"/>
        </w:rPr>
        <w:t>PUBLIC COMMENT</w:t>
      </w:r>
    </w:p>
    <w:p w:rsidR="006929DC" w:rsidRDefault="00A32E20" w:rsidP="006929DC">
      <w:pPr>
        <w:jc w:val="both"/>
        <w:rPr>
          <w:rFonts w:ascii="Calibri" w:hAnsi="Calibri" w:cs="Calibri"/>
          <w:szCs w:val="24"/>
        </w:rPr>
      </w:pPr>
      <w:r>
        <w:rPr>
          <w:rFonts w:ascii="Calibri" w:hAnsi="Calibri" w:cs="Calibri"/>
          <w:szCs w:val="24"/>
        </w:rPr>
        <w:t>Mayor Cairns Wells opened the floor for a second public comment session</w:t>
      </w:r>
      <w:r w:rsidR="003617C4">
        <w:rPr>
          <w:rFonts w:ascii="Calibri" w:hAnsi="Calibri" w:cs="Calibri"/>
          <w:szCs w:val="24"/>
        </w:rPr>
        <w:t xml:space="preserve"> however no one spoke therefore closing this session.  </w:t>
      </w:r>
    </w:p>
    <w:p w:rsidR="006929DC" w:rsidRDefault="006929DC" w:rsidP="006929DC">
      <w:pPr>
        <w:jc w:val="center"/>
        <w:rPr>
          <w:rFonts w:ascii="Calibri" w:hAnsi="Calibri" w:cs="Calibri"/>
          <w:bCs/>
          <w:szCs w:val="24"/>
        </w:rPr>
      </w:pPr>
    </w:p>
    <w:p w:rsidR="00A32E20" w:rsidRDefault="00A32E20" w:rsidP="006929DC">
      <w:pPr>
        <w:jc w:val="center"/>
        <w:rPr>
          <w:rFonts w:ascii="Calibri" w:hAnsi="Calibri" w:cs="Calibri"/>
          <w:bCs/>
          <w:szCs w:val="24"/>
        </w:rPr>
      </w:pPr>
    </w:p>
    <w:p w:rsidR="00A32E20" w:rsidRPr="00A32E20" w:rsidRDefault="00A32E20" w:rsidP="006929DC">
      <w:pPr>
        <w:jc w:val="center"/>
        <w:rPr>
          <w:rFonts w:ascii="Calibri" w:hAnsi="Calibri" w:cs="Calibri"/>
          <w:b/>
          <w:bCs/>
          <w:szCs w:val="24"/>
        </w:rPr>
      </w:pPr>
      <w:r w:rsidRPr="00A32E20">
        <w:rPr>
          <w:rFonts w:ascii="Calibri" w:hAnsi="Calibri" w:cs="Calibri"/>
          <w:b/>
          <w:bCs/>
          <w:szCs w:val="24"/>
        </w:rPr>
        <w:t>ADJOURNMENT</w:t>
      </w:r>
    </w:p>
    <w:p w:rsidR="00A32E20" w:rsidRDefault="00A32E20" w:rsidP="00A32E20">
      <w:pPr>
        <w:rPr>
          <w:rFonts w:ascii="Calibri" w:hAnsi="Calibri" w:cs="Calibri"/>
          <w:szCs w:val="24"/>
        </w:rPr>
      </w:pPr>
      <w:r>
        <w:rPr>
          <w:rFonts w:asciiTheme="minorHAnsi" w:hAnsiTheme="minorHAnsi" w:cstheme="minorHAnsi"/>
          <w:szCs w:val="24"/>
        </w:rPr>
        <w:t xml:space="preserve">With no additional business to discuss, Mr. Corbi made a motion to adjourn the meeting and </w:t>
      </w:r>
      <w:r w:rsidR="003617C4">
        <w:rPr>
          <w:rFonts w:asciiTheme="minorHAnsi" w:hAnsiTheme="minorHAnsi" w:cstheme="minorHAnsi"/>
          <w:szCs w:val="24"/>
        </w:rPr>
        <w:t xml:space="preserve">Ms. Major </w:t>
      </w:r>
      <w:r>
        <w:rPr>
          <w:rFonts w:asciiTheme="minorHAnsi" w:hAnsiTheme="minorHAnsi" w:cstheme="minorHAnsi"/>
          <w:szCs w:val="24"/>
        </w:rPr>
        <w:t xml:space="preserve">seconded his motion. </w:t>
      </w:r>
      <w:r>
        <w:rPr>
          <w:rFonts w:ascii="Calibri" w:hAnsi="Calibri" w:cs="Calibri"/>
          <w:szCs w:val="24"/>
        </w:rPr>
        <w:t>All voted in the affirmative</w:t>
      </w:r>
      <w:r w:rsidR="003617C4">
        <w:rPr>
          <w:rFonts w:ascii="Calibri" w:hAnsi="Calibri" w:cs="Calibri"/>
          <w:szCs w:val="24"/>
        </w:rPr>
        <w:t xml:space="preserve">.  </w:t>
      </w:r>
    </w:p>
    <w:p w:rsidR="003617C4" w:rsidRDefault="003617C4" w:rsidP="00A32E20">
      <w:pPr>
        <w:rPr>
          <w:rFonts w:ascii="Calibri" w:hAnsi="Calibri" w:cs="Calibri"/>
          <w:szCs w:val="24"/>
        </w:rPr>
      </w:pPr>
    </w:p>
    <w:p w:rsidR="003617C4" w:rsidRDefault="003617C4" w:rsidP="00A32E20">
      <w:pPr>
        <w:rPr>
          <w:rFonts w:ascii="Calibri" w:hAnsi="Calibri" w:cs="Calibri"/>
          <w:szCs w:val="24"/>
        </w:rPr>
      </w:pPr>
      <w:r>
        <w:rPr>
          <w:rFonts w:ascii="Calibri" w:hAnsi="Calibri" w:cs="Calibri"/>
          <w:szCs w:val="24"/>
        </w:rPr>
        <w:t>Next meeting of the Governing Body is scheduled for February 1</w:t>
      </w:r>
      <w:r w:rsidR="004F4E18">
        <w:rPr>
          <w:rFonts w:ascii="Calibri" w:hAnsi="Calibri" w:cs="Calibri"/>
          <w:szCs w:val="24"/>
        </w:rPr>
        <w:t>8</w:t>
      </w:r>
      <w:r>
        <w:rPr>
          <w:rFonts w:ascii="Calibri" w:hAnsi="Calibri" w:cs="Calibri"/>
          <w:szCs w:val="24"/>
        </w:rPr>
        <w:t>, 2020.</w:t>
      </w:r>
    </w:p>
    <w:p w:rsidR="003617C4" w:rsidRDefault="003617C4" w:rsidP="00A32E20">
      <w:pPr>
        <w:rPr>
          <w:rFonts w:ascii="Calibri" w:hAnsi="Calibri" w:cs="Calibri"/>
          <w:szCs w:val="24"/>
        </w:rPr>
      </w:pPr>
    </w:p>
    <w:p w:rsidR="006929DC" w:rsidRDefault="006929DC" w:rsidP="006929DC">
      <w:pPr>
        <w:jc w:val="center"/>
        <w:rPr>
          <w:rFonts w:ascii="Calibri" w:hAnsi="Calibri" w:cs="Calibri"/>
          <w:bCs/>
          <w:szCs w:val="24"/>
        </w:rPr>
      </w:pPr>
      <w:r>
        <w:rPr>
          <w:rFonts w:ascii="Calibri" w:hAnsi="Calibri" w:cs="Calibri"/>
          <w:bCs/>
          <w:szCs w:val="24"/>
        </w:rPr>
        <w:t>Respectfully submitted,</w:t>
      </w:r>
    </w:p>
    <w:p w:rsidR="006929DC" w:rsidRDefault="006929DC" w:rsidP="006929DC">
      <w:pPr>
        <w:jc w:val="center"/>
        <w:rPr>
          <w:rFonts w:ascii="Calibri" w:hAnsi="Calibri" w:cs="Calibri"/>
          <w:bCs/>
          <w:szCs w:val="24"/>
        </w:rPr>
      </w:pPr>
    </w:p>
    <w:p w:rsidR="006929DC" w:rsidRDefault="006929DC" w:rsidP="006929DC">
      <w:pPr>
        <w:jc w:val="center"/>
        <w:rPr>
          <w:rFonts w:ascii="Calibri" w:hAnsi="Calibri" w:cs="Calibri"/>
          <w:bCs/>
          <w:szCs w:val="24"/>
        </w:rPr>
      </w:pPr>
    </w:p>
    <w:p w:rsidR="006929DC" w:rsidRDefault="006929DC" w:rsidP="006929DC">
      <w:pPr>
        <w:jc w:val="center"/>
        <w:rPr>
          <w:rFonts w:ascii="Calibri" w:hAnsi="Calibri" w:cs="Calibri"/>
          <w:bCs/>
          <w:szCs w:val="24"/>
        </w:rPr>
      </w:pPr>
      <w:r>
        <w:rPr>
          <w:rFonts w:ascii="Calibri" w:hAnsi="Calibri" w:cs="Calibri"/>
          <w:bCs/>
          <w:szCs w:val="24"/>
        </w:rPr>
        <w:t xml:space="preserve">Michelle Hack, RMC </w:t>
      </w:r>
    </w:p>
    <w:p w:rsidR="006929DC" w:rsidRDefault="006929DC" w:rsidP="00477F2B">
      <w:pPr>
        <w:jc w:val="center"/>
        <w:rPr>
          <w:rFonts w:ascii="Calibri" w:hAnsi="Calibri" w:cs="Calibri"/>
          <w:bCs/>
          <w:szCs w:val="24"/>
        </w:rPr>
      </w:pPr>
      <w:r>
        <w:rPr>
          <w:rFonts w:ascii="Calibri" w:hAnsi="Calibri" w:cs="Calibri"/>
          <w:bCs/>
          <w:szCs w:val="24"/>
        </w:rPr>
        <w:t>Borough Clerk</w:t>
      </w:r>
      <w:bookmarkStart w:id="0" w:name="_GoBack"/>
      <w:bookmarkEnd w:id="0"/>
    </w:p>
    <w:p w:rsidR="00C645B8" w:rsidRDefault="004F2512" w:rsidP="007B6EDB">
      <w:pPr>
        <w:rPr>
          <w:rFonts w:asciiTheme="minorHAnsi" w:hAnsiTheme="minorHAnsi" w:cstheme="minorHAnsi"/>
          <w:b/>
          <w:caps/>
        </w:rPr>
      </w:pPr>
      <w:r>
        <w:rPr>
          <w:rFonts w:asciiTheme="minorHAnsi" w:hAnsiTheme="minorHAnsi" w:cstheme="minorHAnsi"/>
          <w:b/>
          <w:caps/>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bat.Document.2015" ShapeID="_x0000_i1025" DrawAspect="Content" ObjectID="_1644303560" r:id="rId6"/>
        </w:object>
      </w:r>
    </w:p>
    <w:p w:rsidR="001C4106" w:rsidRPr="004F4E18" w:rsidRDefault="001C4106" w:rsidP="007B6EDB">
      <w:pPr>
        <w:rPr>
          <w:rFonts w:asciiTheme="minorHAnsi" w:hAnsiTheme="minorHAnsi" w:cstheme="minorHAnsi"/>
          <w:b/>
          <w:caps/>
        </w:rPr>
      </w:pPr>
      <w:r>
        <w:rPr>
          <w:rFonts w:asciiTheme="minorHAnsi" w:hAnsiTheme="minorHAnsi" w:cstheme="minorHAnsi"/>
          <w:b/>
          <w:caps/>
        </w:rPr>
        <w:object w:dxaOrig="9180" w:dyaOrig="11880">
          <v:shape id="_x0000_i1026" type="#_x0000_t75" style="width:459pt;height:594pt" o:ole="">
            <v:imagedata r:id="rId7" o:title=""/>
          </v:shape>
          <o:OLEObject Type="Embed" ProgID="Acrobat.Document.2015" ShapeID="_x0000_i1026" DrawAspect="Content" ObjectID="_1644303561" r:id="rId8"/>
        </w:object>
      </w:r>
      <w:r>
        <w:rPr>
          <w:rFonts w:asciiTheme="minorHAnsi" w:hAnsiTheme="minorHAnsi" w:cstheme="minorHAnsi"/>
          <w:b/>
          <w:caps/>
        </w:rPr>
        <w:object w:dxaOrig="9180" w:dyaOrig="11880">
          <v:shape id="_x0000_i1027" type="#_x0000_t75" style="width:459pt;height:594pt" o:ole="">
            <v:imagedata r:id="rId9" o:title=""/>
          </v:shape>
          <o:OLEObject Type="Embed" ProgID="Acrobat.Document.2015" ShapeID="_x0000_i1027" DrawAspect="Content" ObjectID="_1644303562" r:id="rId10"/>
        </w:object>
      </w:r>
    </w:p>
    <w:sectPr w:rsidR="001C4106" w:rsidRPr="004F4E18"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25C63"/>
    <w:multiLevelType w:val="hybridMultilevel"/>
    <w:tmpl w:val="785615B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42D9B"/>
    <w:rsid w:val="00094363"/>
    <w:rsid w:val="00135B15"/>
    <w:rsid w:val="001C4106"/>
    <w:rsid w:val="00203F9C"/>
    <w:rsid w:val="002A1779"/>
    <w:rsid w:val="003617C4"/>
    <w:rsid w:val="00397E15"/>
    <w:rsid w:val="00416761"/>
    <w:rsid w:val="00477F2B"/>
    <w:rsid w:val="004B407E"/>
    <w:rsid w:val="004F2512"/>
    <w:rsid w:val="004F4E18"/>
    <w:rsid w:val="00514E1E"/>
    <w:rsid w:val="006929DC"/>
    <w:rsid w:val="006C5B86"/>
    <w:rsid w:val="007B3F2B"/>
    <w:rsid w:val="007B6EDB"/>
    <w:rsid w:val="00927C0E"/>
    <w:rsid w:val="00944463"/>
    <w:rsid w:val="0097284D"/>
    <w:rsid w:val="00A32E20"/>
    <w:rsid w:val="00A85F02"/>
    <w:rsid w:val="00B6318B"/>
    <w:rsid w:val="00BA3D9C"/>
    <w:rsid w:val="00C267E2"/>
    <w:rsid w:val="00C645B8"/>
    <w:rsid w:val="00CD251F"/>
    <w:rsid w:val="00CE0A2D"/>
    <w:rsid w:val="00CE1277"/>
    <w:rsid w:val="00D87883"/>
    <w:rsid w:val="00EE3252"/>
    <w:rsid w:val="00F20218"/>
    <w:rsid w:val="00F7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448DD9"/>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8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34"/>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2</cp:revision>
  <cp:lastPrinted>2020-02-18T23:02:00Z</cp:lastPrinted>
  <dcterms:created xsi:type="dcterms:W3CDTF">2020-02-27T15:13:00Z</dcterms:created>
  <dcterms:modified xsi:type="dcterms:W3CDTF">2020-02-27T15:13:00Z</dcterms:modified>
</cp:coreProperties>
</file>